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00" w:lineRule="exact"/>
        <w:rPr>
          <w:color w:val="000000"/>
          <w:sz w:val="44"/>
          <w:szCs w:val="44"/>
        </w:rPr>
      </w:pPr>
      <w:r>
        <w:rPr>
          <w:color w:val="000000"/>
          <w:rFonts w:hAnsi="黑体"/>
          <w:sz w:val="44"/>
          <w:szCs w:val="44"/>
        </w:rPr>
        <w:t>广西民族师范学院</w:t>
      </w:r>
      <w:r>
        <w:rPr>
          <w:color w:val="000000"/>
          <w:sz w:val="44"/>
          <w:szCs w:val="44"/>
        </w:rPr>
        <w:t>2019</w:t>
      </w:r>
      <w:r>
        <w:rPr>
          <w:color w:val="000000"/>
          <w:rFonts w:hAnsi="黑体"/>
          <w:sz w:val="44"/>
          <w:szCs w:val="44"/>
        </w:rPr>
        <w:t>届毕业生</w:t>
      </w:r>
      <w:r>
        <w:rPr>
          <w:color w:val="000000"/>
          <w:rFonts w:hAnsi="黑体"/>
          <w:sz w:val="44"/>
          <w:szCs w:val="44"/>
        </w:rPr>
        <w:t>夏季</w:t>
      </w:r>
      <w:r>
        <w:rPr>
          <w:color w:val="000000"/>
          <w:rFonts w:hAnsi="黑体"/>
          <w:sz w:val="44"/>
          <w:szCs w:val="44"/>
        </w:rPr>
        <w:t>校园</w:t>
      </w:r>
      <w:r>
        <w:rPr>
          <w:color w:val="000000"/>
          <w:rFonts w:hAnsi="黑体"/>
          <w:sz w:val="44"/>
          <w:szCs w:val="44"/>
        </w:rPr>
        <w:t>招聘</w:t>
      </w:r>
      <w:r>
        <w:rPr>
          <w:color w:val="000000"/>
          <w:rFonts w:hAnsi="黑体"/>
          <w:sz w:val="44"/>
          <w:szCs w:val="44"/>
        </w:rPr>
        <w:t>会邀请函</w:t>
      </w:r>
    </w:p>
    <w:p>
      <w:pPr>
        <w:pStyle w:val="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尊敬的用人单位：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衷心感谢贵单位多年来对我校毕业生就业工作的大力支持! 我校共有2019届毕业生2702人（其中：本科师范类945人，本科非师范类1594人，专科非师范类163人）。为了给您和毕业生提供更方便的交流和选择平台，我校定于201</w:t>
      </w:r>
      <w:r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日举办2019届毕业生</w:t>
      </w:r>
      <w:r>
        <w:rPr>
          <w:color w:val="000000"/>
          <w:sz w:val="32"/>
          <w:szCs w:val="32"/>
        </w:rPr>
        <w:t>夏</w:t>
      </w:r>
      <w:r>
        <w:rPr>
          <w:color w:val="000000"/>
          <w:sz w:val="32"/>
          <w:szCs w:val="32"/>
        </w:rPr>
        <w:t>季校园</w:t>
      </w:r>
      <w:r>
        <w:rPr>
          <w:color w:val="000000"/>
          <w:sz w:val="32"/>
          <w:szCs w:val="32"/>
        </w:rPr>
        <w:t>招聘</w:t>
      </w:r>
      <w:r>
        <w:rPr>
          <w:color w:val="000000"/>
          <w:sz w:val="32"/>
          <w:szCs w:val="32"/>
        </w:rPr>
        <w:t>会，诚挚邀请贵单位</w:t>
      </w:r>
      <w:r>
        <w:rPr>
          <w:color w:val="000000"/>
          <w:sz w:val="32"/>
          <w:szCs w:val="32"/>
        </w:rPr>
        <w:t>前来</w:t>
      </w:r>
      <w:r>
        <w:rPr>
          <w:color w:val="000000"/>
          <w:sz w:val="32"/>
          <w:szCs w:val="32"/>
        </w:rPr>
        <w:t>选聘我校毕业生。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一、</w:t>
      </w:r>
      <w:r>
        <w:rPr>
          <w:color w:val="000000"/>
          <w:sz w:val="32"/>
          <w:szCs w:val="32"/>
        </w:rPr>
        <w:t>招聘会</w:t>
      </w:r>
      <w:r>
        <w:rPr>
          <w:color w:val="000000"/>
          <w:sz w:val="32"/>
          <w:szCs w:val="32"/>
        </w:rPr>
        <w:t>安排</w:t>
      </w:r>
    </w:p>
    <w:p>
      <w:pPr>
        <w:pStyle w:val=""/>
        <w:ind w:firstLine="643"/>
        <w:pageBreakBefore w:val="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（一）时间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2019年6月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日</w:t>
      </w:r>
      <w:r>
        <w:rPr>
          <w:color w:val="000000"/>
          <w:sz w:val="32"/>
          <w:szCs w:val="32"/>
        </w:rPr>
        <w:t>10:00-16:00</w:t>
      </w:r>
    </w:p>
    <w:p>
      <w:pPr>
        <w:pStyle w:val=""/>
        <w:ind w:firstLine="643"/>
        <w:pageBreakBefore w:val="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（二）地点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图书馆负一楼大创中心多功能厅（注：已变更地址）</w:t>
      </w:r>
    </w:p>
    <w:p>
      <w:pPr>
        <w:pStyle w:val=""/>
        <w:ind w:firstLine="643"/>
        <w:pageBreakBefore w:val="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（三）规模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预设展位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>0个</w:t>
      </w:r>
      <w:r>
        <w:rPr>
          <w:color w:val="000000"/>
          <w:sz w:val="32"/>
          <w:szCs w:val="32"/>
        </w:rPr>
        <w:t>，预计参加学生</w:t>
      </w:r>
      <w:r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00人。学校为每家参会企业免费提供标准展位一个，可容纳两人，提供一张桌子（1.2m*0.6m）、三张椅子，两家单位共用一个帐篷（长、宽、高3m*3m*2m），参会单位可根据需要自备易拉宝、海报以及其它宣传资料。</w:t>
      </w:r>
    </w:p>
    <w:p>
      <w:pPr>
        <w:pStyle w:val=""/>
        <w:ind w:firstLine="643"/>
        <w:pageBreakBefore w:val="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（</w:t>
      </w:r>
      <w:r>
        <w:rPr>
          <w:b/>
          <w:color w:val="000000"/>
          <w:sz w:val="32"/>
          <w:szCs w:val="32"/>
        </w:rPr>
        <w:t>四</w:t>
      </w:r>
      <w:r>
        <w:rPr>
          <w:b/>
          <w:color w:val="000000"/>
          <w:sz w:val="32"/>
          <w:szCs w:val="32"/>
        </w:rPr>
        <w:t>）</w:t>
      </w:r>
      <w:r>
        <w:rPr>
          <w:b/>
          <w:color w:val="000000"/>
          <w:sz w:val="32"/>
          <w:szCs w:val="32"/>
        </w:rPr>
        <w:t>费用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招聘会</w:t>
      </w:r>
      <w:r>
        <w:rPr>
          <w:color w:val="000000"/>
          <w:sz w:val="32"/>
          <w:szCs w:val="32"/>
        </w:rPr>
        <w:t>不收会务费，</w:t>
      </w:r>
      <w:r>
        <w:rPr>
          <w:color w:val="000000"/>
          <w:sz w:val="32"/>
          <w:szCs w:val="32"/>
        </w:rPr>
        <w:t>招聘会</w:t>
      </w:r>
      <w:r>
        <w:rPr>
          <w:color w:val="000000"/>
          <w:sz w:val="32"/>
          <w:szCs w:val="32"/>
        </w:rPr>
        <w:t>当天为每个单位免费提供2份中餐及饮用水，其余往返及食宿费用</w:t>
      </w:r>
      <w:r>
        <w:rPr>
          <w:color w:val="000000"/>
          <w:sz w:val="32"/>
          <w:szCs w:val="32"/>
        </w:rPr>
        <w:t>由</w:t>
      </w:r>
      <w:r>
        <w:rPr>
          <w:color w:val="000000"/>
          <w:sz w:val="32"/>
          <w:szCs w:val="32"/>
        </w:rPr>
        <w:t>单位自理</w:t>
      </w:r>
      <w:r>
        <w:rPr>
          <w:color w:val="000000"/>
          <w:sz w:val="32"/>
          <w:szCs w:val="32"/>
        </w:rPr>
        <w:t>。</w:t>
      </w:r>
    </w:p>
    <w:p>
      <w:pPr>
        <w:pStyle w:val=""/>
        <w:ind w:firstLine="643"/>
        <w:pageBreakBefore w:val="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（</w:t>
      </w:r>
      <w:r>
        <w:rPr>
          <w:b/>
          <w:color w:val="000000"/>
          <w:sz w:val="32"/>
          <w:szCs w:val="32"/>
        </w:rPr>
        <w:t>五</w:t>
      </w:r>
      <w:r>
        <w:rPr>
          <w:b/>
          <w:color w:val="000000"/>
          <w:sz w:val="32"/>
          <w:szCs w:val="32"/>
        </w:rPr>
        <w:t>）报名方式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本次</w:t>
      </w:r>
      <w:r>
        <w:rPr>
          <w:color w:val="000000"/>
          <w:sz w:val="32"/>
          <w:szCs w:val="32"/>
        </w:rPr>
        <w:t>招聘会</w:t>
      </w:r>
      <w:r>
        <w:rPr>
          <w:color w:val="000000"/>
          <w:sz w:val="32"/>
          <w:szCs w:val="32"/>
        </w:rPr>
        <w:t>报名采用</w:t>
      </w:r>
      <w:r>
        <w:rPr>
          <w:color w:val="000000"/>
          <w:sz w:val="32"/>
          <w:szCs w:val="32"/>
        </w:rPr>
        <w:t>线上</w:t>
      </w:r>
      <w:r>
        <w:rPr>
          <w:color w:val="000000"/>
          <w:sz w:val="32"/>
          <w:szCs w:val="32"/>
        </w:rPr>
        <w:t>报名</w:t>
      </w:r>
      <w:r>
        <w:rPr>
          <w:color w:val="000000"/>
          <w:sz w:val="32"/>
          <w:szCs w:val="32"/>
        </w:rPr>
        <w:t>方式</w:t>
      </w:r>
    </w:p>
    <w:p>
      <w:pPr>
        <w:pStyle w:val=""/>
        <w:ind w:firstLine="643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b/>
          <w:color w:val="000000"/>
          <w:rFonts w:ascii="黑体" w:hAnsi="黑体"/>
          <w:sz w:val="32"/>
          <w:szCs w:val="32"/>
        </w:rPr>
        <w:t>方式一：</w:t>
      </w:r>
      <w:r>
        <w:rPr>
          <w:color w:val="000000"/>
          <w:sz w:val="32"/>
          <w:szCs w:val="32"/>
        </w:rPr>
        <w:t>用人单位</w:t>
      </w:r>
      <w:r>
        <w:rPr>
          <w:color w:val="000000"/>
          <w:sz w:val="32"/>
          <w:szCs w:val="32"/>
        </w:rPr>
        <w:t>通过PC端在广西民族师范学院就业网：</w:t>
      </w:r>
      <w:hyperlink r:id="rId8">
        <w:r>
          <w:rPr>
            <w:rStyle w:val=""/>
            <w:color w:val="000000"/>
            <w:sz w:val="32"/>
            <w:szCs w:val="32"/>
          </w:rPr>
          <w:t>http://gxnun.doerjob.com/</w:t>
        </w:r>
      </w:hyperlink>
      <w:r>
        <w:rPr>
          <w:color w:val="000000"/>
          <w:sz w:val="32"/>
          <w:szCs w:val="32"/>
        </w:rPr>
        <w:t>报名，流程如下：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1.在网站右上角点击“注册单位”注册，并等待审核；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2.帐号信息审核通过之后进入“招聘会管理”里面报名“2019夏季招聘会”，填写报名信息并发布招聘岗位；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3.等待就业处审核以及安排展位后打印“回执单”，“回执单”加盖公章后带至会场报到。</w:t>
      </w:r>
    </w:p>
    <w:p>
      <w:pPr>
        <w:pStyle w:val=""/>
        <w:ind w:firstLine="643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b/>
          <w:color w:val="000000"/>
          <w:rFonts w:ascii="黑体" w:hAnsi="黑体"/>
          <w:sz w:val="32"/>
          <w:szCs w:val="32"/>
        </w:rPr>
        <w:t>方式二：</w:t>
      </w:r>
      <w:r>
        <w:rPr>
          <w:color w:val="000000"/>
          <w:sz w:val="32"/>
          <w:szCs w:val="32"/>
        </w:rPr>
        <w:t>用人单位通过手机微信关注“广西民族师范学院就业创业中心”公众号报名，流程如下：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1.关注后在手机右下角点击“企业登录”=&gt;“注册新单位”并等待审核即可；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2.帐号信息审核通过之后点击“企业登录”=&gt;“绑定账号”，再进入“招聘会”里面报名“2019夏季招聘会”，填写报名信息并发布招聘岗位；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3.等待就业处审核以及安排展位后打印“回执单”，“回执单”加盖公章后带至会场报到。</w:t>
      </w:r>
    </w:p>
    <w:p>
      <w:pPr>
        <w:pStyle w:val=""/>
        <w:ind w:firstLine="643"/>
        <w:pageBreakBefore w:val="0"/>
        <w:spacing w:line="560" w:lineRule="exact"/>
        <w:rPr>
          <w:b/>
          <w:color w:val="000000"/>
          <w:rFonts w:ascii="黑体" w:hAnsi="黑体"/>
          <w:sz w:val="32"/>
          <w:szCs w:val="32"/>
        </w:rPr>
      </w:pPr>
      <w:r>
        <w:rPr>
          <w:b/>
          <w:color w:val="000000"/>
          <w:rFonts w:ascii="黑体" w:hAnsi="黑体"/>
          <w:sz w:val="32"/>
          <w:szCs w:val="32"/>
        </w:rPr>
        <w:t>【</w:t>
      </w:r>
      <w:r>
        <w:rPr>
          <w:b/>
          <w:color w:val="000000"/>
          <w:rFonts w:ascii="黑体" w:hAnsi="黑体"/>
          <w:sz w:val="32"/>
          <w:szCs w:val="32"/>
        </w:rPr>
        <w:t>凡在我校就业网/微信公众号注册的用人单位，经审核后均列入我校就业系统的“企业库”，今后可在我校就业网/微信公众号上自主发布招聘信息，并接受我校毕业生网上投递简历</w:t>
      </w:r>
      <w:r>
        <w:rPr>
          <w:b/>
          <w:color w:val="000000"/>
          <w:rFonts w:ascii="黑体" w:hAnsi="黑体"/>
          <w:sz w:val="32"/>
          <w:szCs w:val="32"/>
        </w:rPr>
        <w:t>】</w:t>
      </w:r>
    </w:p>
    <w:p>
      <w:pPr>
        <w:pStyle w:val=""/>
        <w:ind w:firstLine="643"/>
        <w:pageBreakBefore w:val="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（</w:t>
      </w:r>
      <w:r>
        <w:rPr>
          <w:b/>
          <w:color w:val="000000"/>
          <w:sz w:val="32"/>
          <w:szCs w:val="32"/>
        </w:rPr>
        <w:t>六</w:t>
      </w:r>
      <w:r>
        <w:rPr>
          <w:b/>
          <w:color w:val="000000"/>
          <w:sz w:val="32"/>
          <w:szCs w:val="32"/>
        </w:rPr>
        <w:t>）报名截止时间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</w:t>
      </w:r>
      <w:r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27</w:t>
      </w:r>
      <w:r>
        <w:rPr>
          <w:color w:val="000000"/>
          <w:sz w:val="32"/>
          <w:szCs w:val="32"/>
        </w:rPr>
        <w:t>日（星期</w:t>
      </w:r>
      <w:r>
        <w:rPr>
          <w:color w:val="000000"/>
          <w:sz w:val="32"/>
          <w:szCs w:val="32"/>
        </w:rPr>
        <w:t>一</w:t>
      </w:r>
      <w:r>
        <w:rPr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</w:rPr>
        <w:t>24</w:t>
      </w:r>
      <w:r>
        <w:rPr>
          <w:color w:val="000000"/>
          <w:sz w:val="32"/>
          <w:szCs w:val="32"/>
        </w:rPr>
        <w:t>:00</w:t>
      </w:r>
    </w:p>
    <w:p>
      <w:pPr>
        <w:pStyle w:val=""/>
        <w:ind w:firstLine="643"/>
        <w:pageBreakBefore w:val="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（七）参会资格审核和展位安排</w:t>
      </w:r>
    </w:p>
    <w:p>
      <w:pPr>
        <w:pStyle w:val=""/>
        <w:ind w:firstLine="643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1.参会资格审核：</w:t>
      </w:r>
      <w:r>
        <w:rPr>
          <w:color w:val="000000"/>
          <w:sz w:val="32"/>
          <w:szCs w:val="32"/>
        </w:rPr>
        <w:t>从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月2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>日</w:t>
      </w:r>
      <w:r>
        <w:rPr>
          <w:color w:val="000000"/>
          <w:sz w:val="32"/>
          <w:szCs w:val="32"/>
        </w:rPr>
        <w:t>8:00</w:t>
      </w:r>
      <w:r>
        <w:rPr>
          <w:color w:val="000000"/>
          <w:sz w:val="32"/>
          <w:szCs w:val="32"/>
        </w:rPr>
        <w:t>起集中审核报名申请。</w:t>
      </w:r>
    </w:p>
    <w:p>
      <w:pPr>
        <w:pStyle w:val=""/>
        <w:ind w:firstLine="643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2.参会意向确认：</w:t>
      </w:r>
      <w:r>
        <w:rPr>
          <w:color w:val="000000"/>
          <w:sz w:val="32"/>
          <w:szCs w:val="32"/>
        </w:rPr>
        <w:t>已报名但因故不能参会的单位请最迟于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月2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>日上午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32"/>
          <w:szCs w:val="32"/>
        </w:rPr>
        <w:t>:00前通过电话或QQ交流方式告知校方</w:t>
      </w:r>
      <w:r>
        <w:rPr>
          <w:color w:val="000000"/>
          <w:sz w:val="32"/>
          <w:szCs w:val="32"/>
        </w:rPr>
        <w:t>，</w:t>
      </w:r>
      <w:r>
        <w:rPr>
          <w:color w:val="000000"/>
          <w:sz w:val="32"/>
          <w:szCs w:val="32"/>
        </w:rPr>
        <w:t>以便调整展位安排</w:t>
      </w:r>
      <w:r>
        <w:rPr>
          <w:color w:val="000000"/>
          <w:sz w:val="32"/>
          <w:szCs w:val="32"/>
        </w:rPr>
        <w:t>。</w:t>
      </w:r>
    </w:p>
    <w:p>
      <w:pPr>
        <w:pStyle w:val=""/>
        <w:ind w:firstLine="643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3.展位安排信息公布：</w:t>
      </w:r>
      <w:r>
        <w:rPr>
          <w:color w:val="000000"/>
          <w:sz w:val="32"/>
          <w:szCs w:val="32"/>
        </w:rPr>
        <w:t>展位安排信息将于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28</w:t>
      </w:r>
      <w:r>
        <w:rPr>
          <w:color w:val="000000"/>
          <w:sz w:val="32"/>
          <w:szCs w:val="32"/>
        </w:rPr>
        <w:t>日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32"/>
          <w:szCs w:val="32"/>
        </w:rPr>
        <w:t>:00通过</w:t>
      </w:r>
      <w:r>
        <w:rPr>
          <w:color w:val="000000"/>
          <w:sz w:val="32"/>
          <w:szCs w:val="32"/>
        </w:rPr>
        <w:t>我校就业网</w:t>
      </w:r>
      <w:r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微信公众号公布，</w:t>
      </w:r>
      <w:r>
        <w:rPr>
          <w:color w:val="000000"/>
          <w:sz w:val="32"/>
          <w:szCs w:val="32"/>
        </w:rPr>
        <w:t>请耐心等候，无需致电催促。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二、参会注意事项</w:t>
      </w:r>
    </w:p>
    <w:p>
      <w:pPr>
        <w:pStyle w:val=""/>
        <w:ind w:firstLine="643"/>
        <w:pageBreakBefore w:val="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（一）交通安排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我校</w:t>
      </w:r>
      <w:r>
        <w:rPr>
          <w:color w:val="000000"/>
          <w:sz w:val="32"/>
          <w:szCs w:val="32"/>
        </w:rPr>
        <w:t>地址为</w:t>
      </w:r>
      <w:r>
        <w:rPr>
          <w:color w:val="000000"/>
          <w:sz w:val="32"/>
          <w:szCs w:val="32"/>
        </w:rPr>
        <w:t>广西崇左市区</w:t>
      </w:r>
      <w:r>
        <w:rPr>
          <w:color w:val="000000"/>
          <w:sz w:val="32"/>
          <w:szCs w:val="32"/>
        </w:rPr>
        <w:t>佛子路23号</w:t>
      </w:r>
      <w:r>
        <w:rPr>
          <w:color w:val="000000"/>
          <w:sz w:val="32"/>
          <w:szCs w:val="32"/>
        </w:rPr>
        <w:t>，</w:t>
      </w:r>
      <w:r>
        <w:rPr>
          <w:color w:val="000000"/>
          <w:sz w:val="32"/>
          <w:szCs w:val="32"/>
        </w:rPr>
        <w:t>用人单位</w:t>
      </w:r>
      <w:r>
        <w:rPr>
          <w:color w:val="000000"/>
          <w:sz w:val="32"/>
          <w:szCs w:val="32"/>
        </w:rPr>
        <w:t>可选择</w:t>
      </w:r>
      <w:r>
        <w:rPr>
          <w:color w:val="000000"/>
          <w:sz w:val="32"/>
          <w:szCs w:val="32"/>
        </w:rPr>
        <w:t>公共交通工具</w:t>
      </w:r>
      <w:r>
        <w:rPr>
          <w:color w:val="000000"/>
          <w:sz w:val="32"/>
          <w:szCs w:val="32"/>
        </w:rPr>
        <w:t>或自驾车前往</w:t>
      </w:r>
      <w:r>
        <w:rPr>
          <w:color w:val="000000"/>
          <w:sz w:val="32"/>
          <w:szCs w:val="32"/>
        </w:rPr>
        <w:t>参会，</w:t>
      </w:r>
      <w:r>
        <w:rPr>
          <w:color w:val="000000"/>
          <w:sz w:val="32"/>
          <w:szCs w:val="32"/>
        </w:rPr>
        <w:t>自驾车进场后需按照</w:t>
      </w:r>
      <w:r>
        <w:rPr>
          <w:color w:val="000000"/>
          <w:sz w:val="32"/>
          <w:szCs w:val="32"/>
        </w:rPr>
        <w:t>指示标识在</w:t>
      </w:r>
      <w:r>
        <w:rPr>
          <w:color w:val="000000"/>
          <w:sz w:val="32"/>
          <w:szCs w:val="32"/>
        </w:rPr>
        <w:t>指定地点停放车辆。</w:t>
      </w:r>
    </w:p>
    <w:p>
      <w:pPr>
        <w:pStyle w:val=""/>
        <w:ind w:firstLine="643"/>
        <w:pageBreakBefore w:val="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（</w:t>
      </w:r>
      <w:r>
        <w:rPr>
          <w:b/>
          <w:color w:val="000000"/>
          <w:sz w:val="32"/>
          <w:szCs w:val="32"/>
        </w:rPr>
        <w:t>二</w:t>
      </w:r>
      <w:r>
        <w:rPr>
          <w:b/>
          <w:color w:val="000000"/>
          <w:sz w:val="32"/>
          <w:szCs w:val="32"/>
        </w:rPr>
        <w:t>）现场服务安排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现场</w:t>
      </w:r>
      <w:r>
        <w:rPr>
          <w:color w:val="000000"/>
          <w:sz w:val="32"/>
          <w:szCs w:val="32"/>
        </w:rPr>
        <w:t>设置</w:t>
      </w:r>
      <w:r>
        <w:rPr>
          <w:color w:val="000000"/>
          <w:sz w:val="32"/>
          <w:szCs w:val="32"/>
        </w:rPr>
        <w:t>会务组和咨询服务台，现场参会单位</w:t>
      </w:r>
      <w:r>
        <w:rPr>
          <w:color w:val="000000"/>
          <w:sz w:val="32"/>
          <w:szCs w:val="32"/>
        </w:rPr>
        <w:t>请</w:t>
      </w:r>
      <w:r>
        <w:rPr>
          <w:color w:val="000000"/>
          <w:sz w:val="32"/>
          <w:szCs w:val="32"/>
        </w:rPr>
        <w:t>于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日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到现场会务组</w:t>
      </w:r>
      <w:r>
        <w:rPr>
          <w:color w:val="000000"/>
          <w:sz w:val="32"/>
          <w:szCs w:val="32"/>
        </w:rPr>
        <w:t>签到</w:t>
      </w:r>
      <w:r>
        <w:rPr>
          <w:color w:val="000000"/>
          <w:sz w:val="32"/>
          <w:szCs w:val="32"/>
        </w:rPr>
        <w:t>后入场。由于场地紧张，如需</w:t>
      </w:r>
      <w:r>
        <w:rPr>
          <w:color w:val="000000"/>
          <w:sz w:val="32"/>
          <w:szCs w:val="32"/>
        </w:rPr>
        <w:t>校方</w:t>
      </w:r>
      <w:r>
        <w:rPr>
          <w:color w:val="000000"/>
          <w:sz w:val="32"/>
          <w:szCs w:val="32"/>
        </w:rPr>
        <w:t>协助使用面试、笔试场地，请于当天在现场会务组确认。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三、联系方式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联系电话：0771-7870609、7870606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就业信息</w:t>
      </w:r>
      <w:r>
        <w:rPr>
          <w:color w:val="000000"/>
          <w:sz w:val="32"/>
          <w:szCs w:val="32"/>
        </w:rPr>
        <w:t>QQ</w:t>
      </w:r>
      <w:r>
        <w:rPr>
          <w:color w:val="000000"/>
          <w:sz w:val="32"/>
          <w:szCs w:val="32"/>
        </w:rPr>
        <w:t>群</w:t>
      </w:r>
      <w:r>
        <w:rPr>
          <w:color w:val="000000"/>
          <w:sz w:val="32"/>
          <w:szCs w:val="32"/>
        </w:rPr>
        <w:t>：702953857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电子邮箱：jyb7870606@sina.com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就业网：</w:t>
      </w:r>
      <w:hyperlink r:id="rId9">
        <w:r>
          <w:rPr>
            <w:rStyle w:val=""/>
            <w:color w:val="000000"/>
            <w:sz w:val="32"/>
            <w:szCs w:val="32"/>
          </w:rPr>
          <w:t>http://gxnun.doerjob.com/</w:t>
        </w:r>
      </w:hyperlink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微信公众号：广西民族师范学院就业创业中心</w:t>
      </w: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我们真诚期盼着与您合作！祝您工作愉快，万事如意！</w:t>
      </w:r>
    </w:p>
    <w:p>
      <w:pPr>
        <w:pStyle w:val=""/>
        <w:pageBreakBefore w:val="0"/>
        <w:spacing w:line="560" w:lineRule="exact"/>
        <w:rPr>
          <w:color w:val="000000"/>
          <w:sz w:val="32"/>
          <w:szCs w:val="32"/>
        </w:rPr>
      </w:pPr>
    </w:p>
    <w:p>
      <w:pPr>
        <w:pStyle w:val=""/>
        <w:ind w:firstLine="64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附件：</w:t>
      </w:r>
      <w:r>
        <w:rPr>
          <w:color w:val="000000"/>
          <w:sz w:val="32"/>
          <w:szCs w:val="32"/>
        </w:rPr>
        <w:t>广西民族师范学院2019届</w:t>
      </w:r>
      <w:r>
        <w:rPr>
          <w:color w:val="000000"/>
          <w:sz w:val="32"/>
          <w:szCs w:val="32"/>
        </w:rPr>
        <w:t>毕业生资源信息表</w:t>
      </w:r>
    </w:p>
    <w:p>
      <w:pPr>
        <w:pStyle w:val=""/>
        <w:ind w:firstLine="5600"/>
        <w:pageBreakBefore w:val="0"/>
        <w:spacing w:line="560" w:lineRule="exact"/>
        <w:rPr>
          <w:color w:val="000000"/>
          <w:sz w:val="32"/>
          <w:szCs w:val="32"/>
        </w:rPr>
      </w:pPr>
    </w:p>
    <w:p>
      <w:pPr>
        <w:pStyle w:val=""/>
        <w:ind w:firstLine="560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广西民族师范学院</w:t>
      </w:r>
    </w:p>
    <w:p>
      <w:pPr>
        <w:pStyle w:val=""/>
        <w:ind w:firstLine="5760"/>
        <w:pageBreakBefore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</w:t>
      </w:r>
      <w:r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15日</w:t>
      </w:r>
    </w:p>
    <w:p>
      <w:pPr>
        <w:pStyle w:val=""/>
        <w:ind w:firstLine="5760"/>
        <w:pageBreakBefore w:val="0"/>
        <w:spacing w:line="560" w:lineRule="exact"/>
        <w:rPr>
          <w:color w:val="000000"/>
          <w:sz w:val="32"/>
          <w:szCs w:val="32"/>
        </w:rPr>
      </w:pPr>
    </w:p>
    <w:p>
      <w:pPr>
        <w:pStyle w:val=""/>
        <w:ind w:firstLine="5760"/>
        <w:pageBreakBefore w:val="0"/>
        <w:spacing w:line="560" w:lineRule="exact"/>
        <w:rPr>
          <w:color w:val="000000"/>
          <w:sz w:val="32"/>
          <w:szCs w:val="32"/>
        </w:rPr>
      </w:pPr>
    </w:p>
    <w:p>
      <w:pPr>
        <w:pStyle w:val=""/>
        <w:ind w:firstLine="5760"/>
        <w:pageBreakBefore w:val="0"/>
        <w:spacing w:line="560" w:lineRule="exact"/>
        <w:rPr>
          <w:color w:val="000000"/>
          <w:sz w:val="32"/>
          <w:szCs w:val="32"/>
        </w:rPr>
      </w:pPr>
    </w:p>
    <w:p>
      <w:pPr>
        <w:pStyle w:val="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附件：</w:t>
      </w:r>
    </w:p>
    <w:p>
      <w:pPr>
        <w:pStyle w:val="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广西民族师范学院2019届毕业生资源信息表</w:t>
      </w:r>
    </w:p>
    <w:tbl>
      <w:tblPr>
        <w:tblInd w:w="-15" w:type="dxa"/>
        <w:tblStyle w:val="普通表格"/>
        <w:tblLook w:val="1E0"/>
      </w:tblPr>
      <w:tblGrid>
        <w:gridCol w:w="634"/>
        <w:gridCol w:w="2052"/>
        <w:gridCol w:w="867"/>
        <w:gridCol w:w="715"/>
        <w:gridCol w:w="850"/>
        <w:gridCol w:w="1560"/>
        <w:gridCol w:w="708"/>
        <w:gridCol w:w="1445"/>
      </w:tblGrid>
      <w:tr>
        <w:trPr>
          <w:trHeight w:val="1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学院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专业及方向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  <w:rPr>
                <w:b/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带班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老师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办公室电话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分管领导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办公室电话</w:t>
            </w:r>
          </w:p>
        </w:tc>
      </w:tr>
      <w:tr>
        <w:trPr>
          <w:trHeight w:val="123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文传学院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119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陆老师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 xml:space="preserve">0771-7870712  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李副书记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0771-7870701</w:t>
            </w:r>
          </w:p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汉语言文学(新闻与现代传媒)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陆老师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 xml:space="preserve">0771-7870712  </w:t>
            </w:r>
          </w:p>
        </w:tc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汉语言文学(汉语言文学教育)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109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唐老师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0771-7870906</w:t>
            </w:r>
          </w:p>
        </w:tc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外语学院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英语(商务英语)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105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廖老师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0771-7870856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梁副书记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0771-7870630</w:t>
            </w:r>
          </w:p>
        </w:tc>
      </w:tr>
      <w:tr>
        <w:trPr>
          <w:trHeight w:val="1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英语(英语教育)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144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宋老师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0771-7870931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越南语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45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宋老师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0771-7870931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数计学院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 xml:space="preserve">胡老师        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0771-7870676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张副书记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0771-7870625</w:t>
            </w:r>
          </w:p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数学与应用数学(数学教育)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99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 xml:space="preserve">胡老师        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0771-7870676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信息与计算科学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34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 xml:space="preserve">胡老师        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0771-7870676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物电学院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物理学(物理教育)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39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廖老师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 xml:space="preserve">0771-7870538 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黄副书记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0771-7870691</w:t>
            </w:r>
          </w:p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61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廖老师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 xml:space="preserve">0771-7870538 </w:t>
            </w:r>
          </w:p>
        </w:tc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通信工程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90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肖老师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 xml:space="preserve">0771-7870538 </w:t>
            </w:r>
          </w:p>
        </w:tc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化工学院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化学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61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袁老师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许副书记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0771-7870716</w:t>
            </w:r>
          </w:p>
        </w:tc>
      </w:tr>
      <w:tr>
        <w:trPr>
          <w:trHeight w:val="1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化学(化学教育)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64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袁老师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0771-7870719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化学工程与工艺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35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钟老师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0771-7870719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药品经营与管理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专科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钟老师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0771-7870719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制药工程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钟老师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0771-7870719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生工学院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生物科学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74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袁老师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0771-7870719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许副书记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0771-7870716</w:t>
            </w:r>
          </w:p>
        </w:tc>
      </w:tr>
      <w:tr>
        <w:trPr>
          <w:trHeight w:val="1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经管学院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财务管理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141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庄老师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0771-7870816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羊副书记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0771-7870961</w:t>
            </w:r>
          </w:p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会计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专科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庄老师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0771-7870816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旅游管理(酒店管理)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53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常老师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0771-7870761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旅游管理(项目策划与景区管理)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52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常老师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0771-7870761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梁老师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0771-7870761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人力资源管理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梁老师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0771-7870761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市场营销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66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梁老师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0771-7870761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物流管理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69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梁老师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0771-7870761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政管学院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行政管理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77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王老师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0771-7870735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李副书记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0771-7870703</w:t>
            </w:r>
          </w:p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思想政治教育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黄老师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0771-7870735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音乐学院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舞蹈表演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廖老师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0771-7870868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朱副书记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0771-7870839</w:t>
            </w:r>
          </w:p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音乐学(舞蹈教育)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42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廖老师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0771-7870868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音乐学(音乐教育)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119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廖老师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0771-7870868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美术学院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环境设计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农老师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黄副书记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0771-7870656</w:t>
            </w:r>
          </w:p>
        </w:tc>
      </w:tr>
      <w:tr>
        <w:trPr>
          <w:trHeight w:val="1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美术学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农老师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0771-7870615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体育学院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体育教育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黄老师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0771-7870650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梁副书记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0771-7870650</w:t>
            </w:r>
          </w:p>
        </w:tc>
      </w:tr>
      <w:tr>
        <w:trPr>
          <w:trHeight w:val="1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教育学院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学前教育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本科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师范类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77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 xml:space="preserve">梁老师          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0771-7821626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陆副书记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2F2F2"/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0771-7980086</w:t>
            </w:r>
          </w:p>
        </w:tc>
      </w:tr>
      <w:tr>
        <w:trPr>
          <w:trHeight w:val="123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合计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2702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　</w:t>
            </w:r>
          </w:p>
        </w:tc>
      </w:tr>
    </w:tbl>
    <w:p>
      <w:pPr>
        <w:pStyle w:val=""/>
        <w:spacing w:line="320" w:lineRule="exact"/>
        <w:rPr>
          <w:color w:val="000000"/>
          <w:sz w:val="32"/>
          <w:szCs w:val="32"/>
          <w:vanish/>
        </w:rPr>
      </w:pPr>
    </w:p>
    <w:sectPr>
      <w:pgSz w:w="11906" w:h="16838"/>
      <w:pgMar w:left="1588" w:right="1474" w:top="1134" w:bottom="102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仿宋简体"/>
  <w:font w:name="仿宋_GB2312"/>
  <w:font w:name="黑体"/>
  <w:font w:name="楷体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rPr>
      <w:sz w:val="18"/>
      <w:szCs w:val="18"/>
    </w:rPr>
  </w:style>
  <w:style w:type="character" w:styleId="Char1">
    <w:name w:val="页眉 Char1"/>
    <w:qFormat/>
    <w:rPr>
      <w:rFonts w:ascii="Calibri" w:hAnsi="Calibri"/>
      <w:sz w:val="18"/>
      <w:szCs w:val="18"/>
    </w:rPr>
  </w:style>
  <w:style w:type="character" w:styleId="Char">
    <w:name w:val="正文文本缩进 Char"/>
    <w:qFormat/>
    <w:rPr>
      <w:sz w:val="21"/>
      <w:szCs w:val="24"/>
    </w:rPr>
  </w:style>
  <w:style w:type="character" w:styleId="">
    <w:name w:val="超链接"/>
    <w:qFormat/>
    <w:rPr>
      <w:u w:val="single"/>
      <w:color w:val="0000FF"/>
    </w:rPr>
  </w:style>
  <w:style w:type="character" w:styleId="Char">
    <w:name w:val="日期 Char"/>
    <w:qFormat/>
    <w:rPr>
      <w:sz w:val="21"/>
      <w:szCs w:val="24"/>
    </w:rPr>
  </w:style>
  <w:style w:type="character" w:styleId="Char">
    <w:name w:val="页眉 Char"/>
    <w:qFormat/>
    <w:rPr>
      <w:sz w:val="18"/>
      <w:szCs w:val="18"/>
    </w:rPr>
  </w:style>
  <w:style w:type="character" w:styleId="Char1">
    <w:name w:val="页脚 Char1"/>
    <w:qFormat/>
    <w:rPr>
      <w:rFonts w:ascii="Calibri" w:hAnsi="Calibri"/>
      <w:sz w:val="18"/>
      <w:szCs w:val="18"/>
    </w:rPr>
  </w:style>
  <w:style w:type="character" w:styleId="Char">
    <w:name w:val="正文文本 Char"/>
    <w:qFormat/>
    <w:rPr>
      <w:sz w:val="32"/>
      <w:szCs w:val="24"/>
    </w:rPr>
  </w:style>
  <w:style w:type="character" w:styleId="Char">
    <w:name w:val="批注框文本 Char"/>
    <w:qFormat/>
    <w:rPr>
      <w:sz w:val="18"/>
      <w:szCs w:val="18"/>
    </w:rPr>
  </w:style>
  <w:style w:type="character" w:styleId="">
    <w:name w:val="页码"/>
    <w:qFormat/>
  </w:style>
  <w:style w:type="character" w:styleId="">
    <w:name w:val="要点"/>
    <w:qFormat/>
    <w:rPr>
      <w:b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1">
    <w:name w:val="列出段落1"/>
    <w:qFormat/>
    <w:basedOn w:val="正文"/>
    <w:pPr>
      <w:ind w:firstLine="420"/>
    </w:p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ListParagraph">
    <w:name w:val="List Paragraph"/>
    <w:qFormat/>
    <w:basedOn w:val="正文"/>
    <w:pPr>
      <w:ind w:firstLine="420"/>
    </w:pPr>
    <w:rPr>
      <w:rFonts w:ascii="Calibri" w:hAnsi="Calibri"/>
    </w:rPr>
  </w:style>
  <w:style w:type="paragraph" w:styleId="WPSPlain">
    <w:name w:val="WPS Plain"/>
    <w:qFormat/>
    <w:pPr/>
    <w:rPr>
      <w:rFonts w:ascii="Times New Roman" w:hAnsi="Times New Roman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正文文本缩进"/>
    <w:qFormat/>
    <w:basedOn w:val="正文"/>
    <w:pPr>
      <w:ind w:left="420"/>
      <w:spacing w:after="120"/>
    </w:p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paragraph" w:styleId="CharCharCharChar">
    <w:name w:val="Char Char Char Char"/>
    <w:qFormat/>
    <w:basedOn w:val="正文"/>
    <w:pPr>
      <w:ind w:left="425"/>
      <w:ind w:hanging="425"/>
    </w:pPr>
    <w:rPr>
      <w:sz w:val="24"/>
    </w:rPr>
  </w:style>
  <w:style w:type="paragraph" w:styleId="">
    <w:name w:val="正文文本"/>
    <w:qFormat/>
    <w:basedOn w:val="正文"/>
    <w:pPr>
      <w:spacing w:line="900" w:lineRule="exact"/>
    </w:pPr>
    <w:rPr>
      <w:sz w:val="32"/>
    </w:rPr>
  </w:style>
  <w:style w:type="table" w:styleId="">
    <w:name w:val="网格型"/>
    <w:qFormat/>
    <w:basedOn w:val="普通表格"/>
    <w:pPr/>
    <w:rPr>
      <w:rFonts w:ascii="Calibri" w:hAnsi="Calibri"/>
      <w:sz w:val="21"/>
      <w:szCs w:val="22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table" w:styleId="1">
    <w:name w:val="网格型1"/>
    <w:qFormat/>
    <w:basedOn w:val="普通表格"/>
    <w:pPr>
      <w:jc w:val="both"/>
    </w:pPr>
    <w:rPr>
      <w:rFonts w:ascii="Calibri" w:hAnsi="Calibri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1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http://gxnun.doerjob.com/"/><Relationship Id="rId9" TargetMode="External" Type="http://schemas.openxmlformats.org/officeDocument/2006/relationships/hyperlink" Target="http://gxnun.doerjob.com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