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gradient" on="t" color2="#9DC3E6" angle="-135" focus="0%" focussize="0f,0f" focusposition="0f,0f"/>
    </v:background>
  </w:background>
  <w:body>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b/>
          <w:bCs/>
          <w:sz w:val="44"/>
          <w:szCs w:val="44"/>
          <w:lang w:val="en-US" w:eastAsia="zh-CN"/>
        </w:rPr>
      </w:pPr>
      <w:r>
        <w:rPr>
          <w:rFonts w:hint="eastAsia" w:asciiTheme="minorEastAsia" w:hAnsiTheme="minorEastAsia" w:eastAsiaTheme="minorEastAsia" w:cstheme="minorEastAsia"/>
          <w:b/>
          <w:bCs/>
          <w:sz w:val="44"/>
          <w:szCs w:val="44"/>
          <w:lang w:val="en-US" w:eastAsia="zh-CN"/>
        </w:rPr>
        <w:t>个人简历</w:t>
      </w:r>
    </w:p>
    <w:p>
      <w:pPr>
        <w:jc w:val="center"/>
        <w:rPr>
          <w:rFonts w:hint="eastAsia" w:asciiTheme="minorEastAsia" w:hAnsiTheme="minorEastAsia" w:eastAsiaTheme="minorEastAsia" w:cstheme="minorEastAsia"/>
          <w:sz w:val="44"/>
          <w:szCs w:val="44"/>
          <w:lang w:val="en-US" w:eastAsia="zh-CN"/>
        </w:rPr>
      </w:pPr>
      <w:r>
        <w:rPr>
          <w:rFonts w:hint="eastAsia" w:asciiTheme="minorEastAsia" w:hAnsiTheme="minorEastAsia" w:eastAsiaTheme="minorEastAsia" w:cstheme="minorEastAsia"/>
          <w:sz w:val="44"/>
          <w:szCs w:val="44"/>
          <w:lang w:val="en-US" w:eastAsia="zh-CN"/>
        </w:rPr>
        <w:t xml:space="preserve"> </w:t>
      </w: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ind w:firstLine="3080" w:firstLineChars="11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姓</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名</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：覃凤利</w:t>
      </w:r>
    </w:p>
    <w:p>
      <w:pPr>
        <w:ind w:firstLine="3080" w:firstLineChars="11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专</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业</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：小学教育</w:t>
      </w:r>
    </w:p>
    <w:p>
      <w:pPr>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毕业学校：广西民族师范学院</w:t>
      </w:r>
    </w:p>
    <w:p>
      <w:pPr>
        <w:ind w:firstLine="3080" w:firstLineChars="11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联系方式：18278841394</w:t>
      </w:r>
    </w:p>
    <w:p>
      <w:pPr>
        <w:ind w:firstLine="3080" w:firstLineChars="1100"/>
        <w:jc w:val="both"/>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邮   箱 ：1246259030@qq.com</w:t>
      </w: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both"/>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r>
        <w:rPr>
          <w:rFonts w:hint="eastAsia" w:asciiTheme="minorEastAsia" w:hAnsiTheme="minorEastAsia" w:eastAsiaTheme="minorEastAsia" w:cstheme="minorEastAsia"/>
          <w:sz w:val="44"/>
          <w:szCs w:val="44"/>
          <w:lang w:val="en-US" w:eastAsia="zh-CN"/>
        </w:rPr>
        <w:t>求职信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尊敬的领导：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你好!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感谢您在百忙之中翻阅我的求职信。我是广西民族师范学院教育科学学院小学教育专业162班的覃凤利，即将面临毕业。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大学，于我是一个促使我不断成长的环境。在大学的四年里，我以成为一名优秀人民教师为自己的理想，不断学习，系统的掌握了自己所学专业的基础知识和相关的理论知识。且在校期间参与了每学期为期一周的见习活动，通过了解和观察学生，更直观的认识到小学生的身心发展特点，掌握了在教学过程中遇到问题应如何解决等应该注意的事项，既发挥了自己所学的知识，也提升了自己的实践能力和应变能力。在校期间我主要学习的方向是小学语文教育，对于小学语文的教育教学也是存在着极大的热情和理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大鹏展翅，骏马飞驰都需要有自己的天地。贵校科学的管理体制和明达的择人理念使我坚信到贵校工作是我的明智选择。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最后，祝贵校广纳贤才，再创佳绩！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此致</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敬礼</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求职人：覃凤利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2019年5月5日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right"/>
        <w:textAlignment w:val="auto"/>
        <w:rPr>
          <w:rFonts w:hint="default"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883" w:firstLineChars="200"/>
        <w:jc w:val="center"/>
        <w:textAlignment w:val="auto"/>
        <w:rPr>
          <w:rFonts w:hint="default" w:asciiTheme="minorEastAsia" w:hAnsiTheme="minorEastAsia" w:cstheme="minorEastAsia"/>
          <w:b/>
          <w:bCs/>
          <w:color w:val="0000FF"/>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tbl>
      <w:tblPr>
        <w:tblStyle w:val="2"/>
        <w:tblW w:w="11438" w:type="dxa"/>
        <w:tblInd w:w="-724" w:type="dxa"/>
        <w:shd w:val="clear" w:color="auto" w:fill="auto"/>
        <w:tblLayout w:type="fixed"/>
        <w:tblCellMar>
          <w:top w:w="0" w:type="dxa"/>
          <w:left w:w="0" w:type="dxa"/>
          <w:bottom w:w="0" w:type="dxa"/>
          <w:right w:w="0" w:type="dxa"/>
        </w:tblCellMar>
      </w:tblPr>
      <w:tblGrid>
        <w:gridCol w:w="1963"/>
        <w:gridCol w:w="1465"/>
        <w:gridCol w:w="505"/>
        <w:gridCol w:w="430"/>
        <w:gridCol w:w="665"/>
        <w:gridCol w:w="1210"/>
        <w:gridCol w:w="1145"/>
        <w:gridCol w:w="795"/>
        <w:gridCol w:w="1365"/>
        <w:gridCol w:w="1895"/>
      </w:tblGrid>
      <w:tr>
        <w:tblPrEx>
          <w:shd w:val="clear" w:color="auto" w:fill="auto"/>
          <w:tblLayout w:type="fixed"/>
          <w:tblCellMar>
            <w:top w:w="0" w:type="dxa"/>
            <w:left w:w="0" w:type="dxa"/>
            <w:bottom w:w="0" w:type="dxa"/>
            <w:right w:w="0" w:type="dxa"/>
          </w:tblCellMar>
        </w:tblPrEx>
        <w:trPr>
          <w:trHeight w:val="900" w:hRule="atLeast"/>
        </w:trPr>
        <w:tc>
          <w:tcPr>
            <w:tcW w:w="11438" w:type="dxa"/>
            <w:gridSpan w:val="10"/>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2019年春季学期南宁经济技术开发区中小学校                                  公开招聘编外聘用教职工报名表</w:t>
            </w:r>
          </w:p>
        </w:tc>
      </w:tr>
      <w:tr>
        <w:tblPrEx>
          <w:shd w:val="clear" w:color="auto" w:fill="auto"/>
          <w:tblLayout w:type="fixed"/>
          <w:tblCellMar>
            <w:top w:w="0" w:type="dxa"/>
            <w:left w:w="0" w:type="dxa"/>
            <w:bottom w:w="0" w:type="dxa"/>
            <w:right w:w="0" w:type="dxa"/>
          </w:tblCellMar>
        </w:tblPrEx>
        <w:trPr>
          <w:trHeight w:val="819" w:hRule="atLeast"/>
        </w:trPr>
        <w:tc>
          <w:tcPr>
            <w:tcW w:w="11438" w:type="dxa"/>
            <w:gridSpan w:val="10"/>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 xml:space="preserve"> 岗位代码：  A0603           招聘单位：  南宁市碧翠园学校           招聘岗位名称：小学语文                                      </w:t>
            </w:r>
          </w:p>
        </w:tc>
      </w:tr>
      <w:tr>
        <w:tblPrEx>
          <w:shd w:val="clear" w:color="auto" w:fill="auto"/>
          <w:tblLayout w:type="fixed"/>
          <w:tblCellMar>
            <w:top w:w="0" w:type="dxa"/>
            <w:left w:w="0" w:type="dxa"/>
            <w:bottom w:w="0" w:type="dxa"/>
            <w:right w:w="0" w:type="dxa"/>
          </w:tblCellMar>
        </w:tblPrEx>
        <w:trPr>
          <w:trHeight w:val="585" w:hRule="atLeast"/>
        </w:trPr>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姓名</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覃凤利</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性别</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女</w:t>
            </w: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出生日期</w:t>
            </w:r>
          </w:p>
        </w:tc>
        <w:tc>
          <w:tcPr>
            <w:tcW w:w="330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1995年9月</w:t>
            </w:r>
          </w:p>
        </w:tc>
        <w:tc>
          <w:tcPr>
            <w:tcW w:w="18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lang w:eastAsia="zh-CN"/>
              </w:rPr>
            </w:pPr>
            <w:r>
              <w:rPr>
                <w:rFonts w:hint="eastAsia" w:asciiTheme="minorEastAsia" w:hAnsiTheme="minorEastAsia" w:eastAsiaTheme="minorEastAsia" w:cstheme="minorEastAsia"/>
                <w:i w:val="0"/>
                <w:color w:val="000000"/>
                <w:sz w:val="24"/>
                <w:szCs w:val="24"/>
                <w:u w:val="none"/>
                <w:lang w:eastAsia="zh-CN"/>
              </w:rPr>
              <w:drawing>
                <wp:inline distT="0" distB="0" distL="114300" distR="114300">
                  <wp:extent cx="1183005" cy="1758950"/>
                  <wp:effectExtent l="0" t="0" r="17145" b="12700"/>
                  <wp:docPr id="1" name="图片 1" descr="IMG_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126"/>
                          <pic:cNvPicPr>
                            <a:picLocks noChangeAspect="1"/>
                          </pic:cNvPicPr>
                        </pic:nvPicPr>
                        <pic:blipFill>
                          <a:blip r:embed="rId4"/>
                          <a:stretch>
                            <a:fillRect/>
                          </a:stretch>
                        </pic:blipFill>
                        <pic:spPr>
                          <a:xfrm>
                            <a:off x="0" y="0"/>
                            <a:ext cx="1183005" cy="1758950"/>
                          </a:xfrm>
                          <a:prstGeom prst="rect">
                            <a:avLst/>
                          </a:prstGeom>
                        </pic:spPr>
                      </pic:pic>
                    </a:graphicData>
                  </a:graphic>
                </wp:inline>
              </w:drawing>
            </w:r>
          </w:p>
        </w:tc>
      </w:tr>
      <w:tr>
        <w:tblPrEx>
          <w:shd w:val="clear" w:color="auto" w:fill="auto"/>
          <w:tblLayout w:type="fixed"/>
          <w:tblCellMar>
            <w:top w:w="0" w:type="dxa"/>
            <w:left w:w="0" w:type="dxa"/>
            <w:bottom w:w="0" w:type="dxa"/>
            <w:right w:w="0" w:type="dxa"/>
          </w:tblCellMar>
        </w:tblPrEx>
        <w:trPr>
          <w:trHeight w:val="450" w:hRule="atLeast"/>
        </w:trPr>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身份证号码</w:t>
            </w:r>
          </w:p>
        </w:tc>
        <w:tc>
          <w:tcPr>
            <w:tcW w:w="2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452730199509030564</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民族</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壮族</w:t>
            </w:r>
          </w:p>
        </w:tc>
        <w:tc>
          <w:tcPr>
            <w:tcW w:w="19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政治面貌</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共青团员</w:t>
            </w:r>
          </w:p>
        </w:tc>
        <w:tc>
          <w:tcPr>
            <w:tcW w:w="1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525" w:hRule="atLeast"/>
        </w:trPr>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户口所在地</w:t>
            </w:r>
          </w:p>
        </w:tc>
        <w:tc>
          <w:tcPr>
            <w:tcW w:w="427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广西都安瑶族自治县</w:t>
            </w:r>
          </w:p>
        </w:tc>
        <w:tc>
          <w:tcPr>
            <w:tcW w:w="19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健康状况</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健康</w:t>
            </w:r>
          </w:p>
        </w:tc>
        <w:tc>
          <w:tcPr>
            <w:tcW w:w="1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461" w:hRule="atLeast"/>
        </w:trPr>
        <w:tc>
          <w:tcPr>
            <w:tcW w:w="196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学历层次</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全日制教育</w:t>
            </w:r>
          </w:p>
        </w:tc>
        <w:tc>
          <w:tcPr>
            <w:tcW w:w="935" w:type="dxa"/>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本科</w:t>
            </w:r>
          </w:p>
        </w:tc>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毕业</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时间</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全日制教育</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2020年6月</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普通话</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等级</w:t>
            </w:r>
          </w:p>
        </w:tc>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二级甲等</w:t>
            </w:r>
          </w:p>
        </w:tc>
        <w:tc>
          <w:tcPr>
            <w:tcW w:w="1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430" w:hRule="atLeast"/>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在职教育</w:t>
            </w:r>
          </w:p>
        </w:tc>
        <w:tc>
          <w:tcPr>
            <w:tcW w:w="935" w:type="dxa"/>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lang w:val="en-US" w:eastAsia="zh-CN"/>
              </w:rPr>
            </w:pPr>
            <w:r>
              <w:rPr>
                <w:rFonts w:hint="eastAsia" w:asciiTheme="minorEastAsia" w:hAnsiTheme="minorEastAsia" w:eastAsiaTheme="minorEastAsia" w:cstheme="minorEastAsia"/>
                <w:i w:val="0"/>
                <w:color w:val="000000"/>
                <w:sz w:val="24"/>
                <w:szCs w:val="24"/>
                <w:u w:val="none"/>
                <w:lang w:val="en-US" w:eastAsia="zh-CN"/>
              </w:rPr>
              <w:t>无</w:t>
            </w:r>
          </w:p>
        </w:tc>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在职教育</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lang w:val="en-US" w:eastAsia="zh-CN"/>
              </w:rPr>
            </w:pPr>
            <w:r>
              <w:rPr>
                <w:rFonts w:hint="eastAsia" w:asciiTheme="minorEastAsia" w:hAnsiTheme="minorEastAsia" w:eastAsiaTheme="minorEastAsia" w:cstheme="minorEastAsia"/>
                <w:i w:val="0"/>
                <w:color w:val="000000"/>
                <w:sz w:val="24"/>
                <w:szCs w:val="24"/>
                <w:u w:val="none"/>
                <w:lang w:val="en-US" w:eastAsia="zh-CN"/>
              </w:rPr>
              <w:t>无</w:t>
            </w: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570" w:hRule="atLeast"/>
        </w:trPr>
        <w:tc>
          <w:tcPr>
            <w:tcW w:w="1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全日制</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毕业院校</w:t>
            </w:r>
          </w:p>
        </w:tc>
        <w:tc>
          <w:tcPr>
            <w:tcW w:w="2400" w:type="dxa"/>
            <w:gridSpan w:val="3"/>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广西民族师范学院</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所学</w:t>
            </w:r>
          </w:p>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专业</w:t>
            </w:r>
          </w:p>
        </w:tc>
        <w:tc>
          <w:tcPr>
            <w:tcW w:w="641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小学教育</w:t>
            </w:r>
          </w:p>
        </w:tc>
      </w:tr>
      <w:tr>
        <w:tblPrEx>
          <w:shd w:val="clear" w:color="auto" w:fill="auto"/>
          <w:tblLayout w:type="fixed"/>
          <w:tblCellMar>
            <w:top w:w="0" w:type="dxa"/>
            <w:left w:w="0" w:type="dxa"/>
            <w:bottom w:w="0" w:type="dxa"/>
            <w:right w:w="0" w:type="dxa"/>
          </w:tblCellMar>
        </w:tblPrEx>
        <w:trPr>
          <w:trHeight w:val="90" w:hRule="atLeast"/>
        </w:trPr>
        <w:tc>
          <w:tcPr>
            <w:tcW w:w="1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在职教育</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毕业院校</w:t>
            </w:r>
          </w:p>
        </w:tc>
        <w:tc>
          <w:tcPr>
            <w:tcW w:w="2400" w:type="dxa"/>
            <w:gridSpan w:val="3"/>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lang w:val="en-US" w:eastAsia="zh-CN"/>
              </w:rPr>
            </w:pPr>
            <w:r>
              <w:rPr>
                <w:rFonts w:hint="eastAsia" w:asciiTheme="minorEastAsia" w:hAnsiTheme="minorEastAsia" w:eastAsiaTheme="minorEastAsia" w:cstheme="minorEastAsia"/>
                <w:i w:val="0"/>
                <w:color w:val="000000"/>
                <w:sz w:val="24"/>
                <w:szCs w:val="24"/>
                <w:u w:val="none"/>
                <w:lang w:val="en-US" w:eastAsia="zh-CN"/>
              </w:rPr>
              <w:t>无</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所学</w:t>
            </w:r>
          </w:p>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专业</w:t>
            </w:r>
          </w:p>
        </w:tc>
        <w:tc>
          <w:tcPr>
            <w:tcW w:w="641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lang w:val="en-US" w:eastAsia="zh-CN"/>
              </w:rPr>
            </w:pPr>
            <w:r>
              <w:rPr>
                <w:rFonts w:hint="eastAsia" w:asciiTheme="minorEastAsia" w:hAnsiTheme="minorEastAsia" w:eastAsiaTheme="minorEastAsia" w:cstheme="minorEastAsia"/>
                <w:i w:val="0"/>
                <w:color w:val="000000"/>
                <w:sz w:val="24"/>
                <w:szCs w:val="24"/>
                <w:u w:val="none"/>
                <w:lang w:val="en-US" w:eastAsia="zh-CN"/>
              </w:rPr>
              <w:t>无</w:t>
            </w:r>
          </w:p>
        </w:tc>
      </w:tr>
      <w:tr>
        <w:tblPrEx>
          <w:shd w:val="clear" w:color="auto" w:fill="auto"/>
          <w:tblLayout w:type="fixed"/>
          <w:tblCellMar>
            <w:top w:w="0" w:type="dxa"/>
            <w:left w:w="0" w:type="dxa"/>
            <w:bottom w:w="0" w:type="dxa"/>
            <w:right w:w="0" w:type="dxa"/>
          </w:tblCellMar>
        </w:tblPrEx>
        <w:trPr>
          <w:trHeight w:val="465" w:hRule="atLeast"/>
        </w:trPr>
        <w:tc>
          <w:tcPr>
            <w:tcW w:w="19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教师资格证/其他资格条件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资格种类</w:t>
            </w:r>
          </w:p>
        </w:tc>
        <w:tc>
          <w:tcPr>
            <w:tcW w:w="9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小学语文教师资格证</w:t>
            </w:r>
          </w:p>
        </w:tc>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专业技</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术资格</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资格名称</w:t>
            </w:r>
          </w:p>
        </w:tc>
        <w:tc>
          <w:tcPr>
            <w:tcW w:w="520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lang w:val="en-US" w:eastAsia="zh-CN"/>
              </w:rPr>
            </w:pPr>
            <w:r>
              <w:rPr>
                <w:rFonts w:hint="eastAsia" w:asciiTheme="minorEastAsia" w:hAnsiTheme="minorEastAsia" w:eastAsiaTheme="minorEastAsia" w:cstheme="minorEastAsia"/>
                <w:i w:val="0"/>
                <w:color w:val="000000"/>
                <w:sz w:val="24"/>
                <w:szCs w:val="24"/>
                <w:u w:val="none"/>
                <w:lang w:val="en-US" w:eastAsia="zh-CN"/>
              </w:rPr>
              <w:t>无</w:t>
            </w:r>
          </w:p>
        </w:tc>
      </w:tr>
      <w:tr>
        <w:tblPrEx>
          <w:shd w:val="clear" w:color="auto" w:fill="auto"/>
          <w:tblLayout w:type="fixed"/>
          <w:tblCellMar>
            <w:top w:w="0" w:type="dxa"/>
            <w:left w:w="0" w:type="dxa"/>
            <w:bottom w:w="0" w:type="dxa"/>
            <w:right w:w="0" w:type="dxa"/>
          </w:tblCellMar>
        </w:tblPrEx>
        <w:trPr>
          <w:trHeight w:val="465" w:hRule="atLeast"/>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任教学科</w:t>
            </w:r>
          </w:p>
        </w:tc>
        <w:tc>
          <w:tcPr>
            <w:tcW w:w="9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小学语文</w:t>
            </w:r>
          </w:p>
        </w:tc>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专业</w:t>
            </w:r>
          </w:p>
        </w:tc>
        <w:tc>
          <w:tcPr>
            <w:tcW w:w="520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lang w:val="en-US" w:eastAsia="zh-CN"/>
              </w:rPr>
            </w:pPr>
            <w:r>
              <w:rPr>
                <w:rFonts w:hint="eastAsia" w:asciiTheme="minorEastAsia" w:hAnsiTheme="minorEastAsia" w:eastAsiaTheme="minorEastAsia" w:cstheme="minorEastAsia"/>
                <w:i w:val="0"/>
                <w:color w:val="000000"/>
                <w:sz w:val="24"/>
                <w:szCs w:val="24"/>
                <w:u w:val="none"/>
                <w:lang w:val="en-US" w:eastAsia="zh-CN"/>
              </w:rPr>
              <w:t>无</w:t>
            </w:r>
          </w:p>
        </w:tc>
      </w:tr>
      <w:tr>
        <w:tblPrEx>
          <w:shd w:val="clear" w:color="auto" w:fill="auto"/>
          <w:tblLayout w:type="fixed"/>
          <w:tblCellMar>
            <w:top w:w="0" w:type="dxa"/>
            <w:left w:w="0" w:type="dxa"/>
            <w:bottom w:w="0" w:type="dxa"/>
            <w:right w:w="0" w:type="dxa"/>
          </w:tblCellMar>
        </w:tblPrEx>
        <w:trPr>
          <w:trHeight w:val="600" w:hRule="atLeast"/>
        </w:trPr>
        <w:tc>
          <w:tcPr>
            <w:tcW w:w="1963"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参加工作时间</w:t>
            </w:r>
          </w:p>
        </w:tc>
        <w:tc>
          <w:tcPr>
            <w:tcW w:w="2400" w:type="dxa"/>
            <w:gridSpan w:val="3"/>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无</w:t>
            </w:r>
          </w:p>
        </w:tc>
        <w:tc>
          <w:tcPr>
            <w:tcW w:w="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是否服从调配</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是</w:t>
            </w:r>
          </w:p>
        </w:tc>
        <w:tc>
          <w:tcPr>
            <w:tcW w:w="194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档案所在地</w:t>
            </w:r>
          </w:p>
        </w:tc>
        <w:tc>
          <w:tcPr>
            <w:tcW w:w="3260"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广西崇左市广西民族师范学院</w:t>
            </w:r>
          </w:p>
        </w:tc>
      </w:tr>
      <w:tr>
        <w:tblPrEx>
          <w:shd w:val="clear" w:color="auto" w:fill="auto"/>
          <w:tblLayout w:type="fixed"/>
          <w:tblCellMar>
            <w:top w:w="0" w:type="dxa"/>
            <w:left w:w="0" w:type="dxa"/>
            <w:bottom w:w="0" w:type="dxa"/>
            <w:right w:w="0" w:type="dxa"/>
          </w:tblCellMar>
        </w:tblPrEx>
        <w:trPr>
          <w:trHeight w:val="600" w:hRule="atLeast"/>
        </w:trPr>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现工作单位</w:t>
            </w:r>
          </w:p>
        </w:tc>
        <w:tc>
          <w:tcPr>
            <w:tcW w:w="2400" w:type="dxa"/>
            <w:gridSpan w:val="3"/>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无</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工作职务</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无</w:t>
            </w:r>
          </w:p>
        </w:tc>
        <w:tc>
          <w:tcPr>
            <w:tcW w:w="194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326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600" w:hRule="atLeast"/>
        </w:trPr>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通信地址</w:t>
            </w:r>
          </w:p>
        </w:tc>
        <w:tc>
          <w:tcPr>
            <w:tcW w:w="542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崇左市广西民族师范学院</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邮编</w:t>
            </w: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530220</w:t>
            </w:r>
          </w:p>
        </w:tc>
      </w:tr>
      <w:tr>
        <w:tblPrEx>
          <w:shd w:val="clear" w:color="auto" w:fill="auto"/>
          <w:tblLayout w:type="fixed"/>
          <w:tblCellMar>
            <w:top w:w="0" w:type="dxa"/>
            <w:left w:w="0" w:type="dxa"/>
            <w:bottom w:w="0" w:type="dxa"/>
            <w:right w:w="0" w:type="dxa"/>
          </w:tblCellMar>
        </w:tblPrEx>
        <w:trPr>
          <w:trHeight w:val="600" w:hRule="atLeast"/>
        </w:trPr>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联系电话</w:t>
            </w:r>
          </w:p>
        </w:tc>
        <w:tc>
          <w:tcPr>
            <w:tcW w:w="2400" w:type="dxa"/>
            <w:gridSpan w:val="3"/>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18278841394</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备用联系电话</w:t>
            </w:r>
          </w:p>
        </w:tc>
        <w:tc>
          <w:tcPr>
            <w:tcW w:w="23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15678842575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邮箱</w:t>
            </w: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FF"/>
                <w:sz w:val="24"/>
                <w:szCs w:val="24"/>
                <w:u w:val="single"/>
              </w:rPr>
            </w:pPr>
            <w:r>
              <w:rPr>
                <w:rFonts w:hint="eastAsia" w:asciiTheme="minorEastAsia" w:hAnsiTheme="minorEastAsia" w:eastAsiaTheme="minorEastAsia" w:cstheme="minorEastAsia"/>
                <w:i w:val="0"/>
                <w:kern w:val="0"/>
                <w:sz w:val="24"/>
                <w:szCs w:val="24"/>
                <w:u w:val="single"/>
                <w:lang w:val="en-US" w:eastAsia="zh-CN" w:bidi="ar"/>
              </w:rPr>
              <w:fldChar w:fldCharType="begin"/>
            </w:r>
            <w:r>
              <w:rPr>
                <w:rFonts w:hint="eastAsia" w:asciiTheme="minorEastAsia" w:hAnsiTheme="minorEastAsia" w:eastAsiaTheme="minorEastAsia" w:cstheme="minorEastAsia"/>
                <w:i w:val="0"/>
                <w:kern w:val="0"/>
                <w:sz w:val="24"/>
                <w:szCs w:val="24"/>
                <w:u w:val="single"/>
                <w:lang w:val="en-US" w:eastAsia="zh-CN" w:bidi="ar"/>
              </w:rPr>
              <w:instrText xml:space="preserve"> HYPERLINK "mailto:1246259030@qq.com" </w:instrText>
            </w:r>
            <w:r>
              <w:rPr>
                <w:rFonts w:hint="eastAsia" w:asciiTheme="minorEastAsia" w:hAnsiTheme="minorEastAsia" w:eastAsiaTheme="minorEastAsia" w:cstheme="minorEastAsia"/>
                <w:i w:val="0"/>
                <w:kern w:val="0"/>
                <w:sz w:val="24"/>
                <w:szCs w:val="24"/>
                <w:u w:val="single"/>
                <w:lang w:val="en-US" w:eastAsia="zh-CN" w:bidi="ar"/>
              </w:rPr>
              <w:fldChar w:fldCharType="separate"/>
            </w:r>
            <w:r>
              <w:rPr>
                <w:rStyle w:val="4"/>
                <w:rFonts w:hint="eastAsia" w:asciiTheme="minorEastAsia" w:hAnsiTheme="minorEastAsia" w:eastAsiaTheme="minorEastAsia" w:cstheme="minorEastAsia"/>
                <w:i w:val="0"/>
                <w:sz w:val="24"/>
                <w:szCs w:val="24"/>
                <w:u w:val="single"/>
              </w:rPr>
              <w:t>1246259030@qq.com</w:t>
            </w:r>
            <w:r>
              <w:rPr>
                <w:rFonts w:hint="eastAsia" w:asciiTheme="minorEastAsia" w:hAnsiTheme="minorEastAsia" w:eastAsiaTheme="minorEastAsia" w:cstheme="minorEastAsia"/>
                <w:i w:val="0"/>
                <w:kern w:val="0"/>
                <w:sz w:val="24"/>
                <w:szCs w:val="24"/>
                <w:u w:val="single"/>
                <w:lang w:val="en-US" w:eastAsia="zh-CN" w:bidi="ar"/>
              </w:rPr>
              <w:fldChar w:fldCharType="end"/>
            </w:r>
          </w:p>
        </w:tc>
      </w:tr>
      <w:tr>
        <w:tblPrEx>
          <w:shd w:val="clear" w:color="auto" w:fill="auto"/>
          <w:tblLayout w:type="fixed"/>
          <w:tblCellMar>
            <w:top w:w="0" w:type="dxa"/>
            <w:left w:w="0" w:type="dxa"/>
            <w:bottom w:w="0" w:type="dxa"/>
            <w:right w:w="0" w:type="dxa"/>
          </w:tblCellMar>
        </w:tblPrEx>
        <w:trPr>
          <w:trHeight w:val="3470" w:hRule="atLeast"/>
        </w:trPr>
        <w:tc>
          <w:tcPr>
            <w:tcW w:w="1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个人简历</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Style w:val="5"/>
                <w:rFonts w:hint="eastAsia" w:asciiTheme="minorEastAsia" w:hAnsiTheme="minorEastAsia" w:eastAsiaTheme="minorEastAsia" w:cstheme="minorEastAsia"/>
                <w:sz w:val="24"/>
                <w:szCs w:val="24"/>
                <w:lang w:val="en-US" w:eastAsia="zh-CN" w:bidi="ar"/>
              </w:rPr>
              <w:t>（从高中写起）</w:t>
            </w:r>
          </w:p>
        </w:tc>
        <w:tc>
          <w:tcPr>
            <w:tcW w:w="9475"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480" w:firstLineChars="200"/>
              <w:jc w:val="left"/>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2012年9月—2015年6月 就读于都安县第二高级中学；</w:t>
            </w:r>
            <w:r>
              <w:rPr>
                <w:rFonts w:hint="eastAsia" w:asciiTheme="minorEastAsia" w:hAnsiTheme="minorEastAsia" w:eastAsiaTheme="minorEastAsia" w:cstheme="minorEastAsia"/>
                <w:i w:val="0"/>
                <w:color w:val="000000"/>
                <w:kern w:val="0"/>
                <w:sz w:val="24"/>
                <w:szCs w:val="24"/>
                <w:u w:val="none"/>
                <w:lang w:val="en-US" w:eastAsia="zh-CN" w:bidi="ar"/>
              </w:rPr>
              <w:t>2015年9月—2016年6月就读于都安高级中学；2016年9月—2020年6月就读于广西崇左市广西民族师范学院。</w:t>
            </w:r>
          </w:p>
          <w:p>
            <w:pPr>
              <w:keepNext w:val="0"/>
              <w:keepLines w:val="0"/>
              <w:widowControl/>
              <w:suppressLineNumbers w:val="0"/>
              <w:jc w:val="left"/>
              <w:textAlignment w:val="center"/>
              <w:rPr>
                <w:rFonts w:hint="eastAsia" w:asciiTheme="minorEastAsia" w:hAnsiTheme="minorEastAsia" w:cstheme="minorEastAsia"/>
                <w:b/>
                <w:bCs/>
                <w:i w:val="0"/>
                <w:color w:val="000000"/>
                <w:kern w:val="0"/>
                <w:sz w:val="24"/>
                <w:szCs w:val="24"/>
                <w:u w:val="none"/>
                <w:lang w:val="en-US" w:eastAsia="zh-CN" w:bidi="ar"/>
              </w:rPr>
            </w:pPr>
            <w:r>
              <w:rPr>
                <w:rFonts w:hint="eastAsia" w:asciiTheme="minorEastAsia" w:hAnsiTheme="minorEastAsia" w:cstheme="minorEastAsia"/>
                <w:b/>
                <w:bCs/>
                <w:i w:val="0"/>
                <w:color w:val="000000"/>
                <w:kern w:val="0"/>
                <w:sz w:val="24"/>
                <w:szCs w:val="24"/>
                <w:u w:val="none"/>
                <w:lang w:val="en-US" w:eastAsia="zh-CN" w:bidi="ar"/>
              </w:rPr>
              <w:t>个人介绍：</w:t>
            </w:r>
          </w:p>
          <w:p>
            <w:pPr>
              <w:keepNext w:val="0"/>
              <w:keepLines w:val="0"/>
              <w:widowControl/>
              <w:suppressLineNumbers w:val="0"/>
              <w:ind w:firstLine="480" w:firstLineChars="200"/>
              <w:jc w:val="left"/>
              <w:textAlignment w:val="center"/>
              <w:rPr>
                <w:rFonts w:hint="eastAsia" w:asciiTheme="minorEastAsia" w:hAnsiTheme="minorEastAsia" w:cstheme="minorEastAsia"/>
                <w:i w:val="0"/>
                <w:color w:val="000000"/>
                <w:kern w:val="0"/>
                <w:sz w:val="24"/>
                <w:szCs w:val="24"/>
                <w:u w:val="none"/>
                <w:lang w:val="en-US" w:eastAsia="zh-CN" w:bidi="ar"/>
              </w:rPr>
            </w:pPr>
            <w:r>
              <w:rPr>
                <w:rFonts w:hint="eastAsia" w:asciiTheme="minorEastAsia" w:hAnsiTheme="minorEastAsia" w:cstheme="minorEastAsia"/>
                <w:i w:val="0"/>
                <w:color w:val="000000"/>
                <w:kern w:val="0"/>
                <w:sz w:val="24"/>
                <w:szCs w:val="24"/>
                <w:u w:val="none"/>
                <w:lang w:val="en-US" w:eastAsia="zh-CN" w:bidi="ar"/>
              </w:rPr>
              <w:t>本人是一个热情开朗，积极乐观的女孩，秉着认真负责的态度去处理生活中的所有事物，有较强的责任心团队合作意识。在大学期间我主要学习的方向是小学语文教育，</w:t>
            </w:r>
            <w:r>
              <w:rPr>
                <w:rFonts w:hint="eastAsia" w:asciiTheme="minorEastAsia" w:hAnsiTheme="minorEastAsia" w:eastAsiaTheme="minorEastAsia" w:cstheme="minorEastAsia"/>
                <w:i w:val="0"/>
                <w:color w:val="000000"/>
                <w:kern w:val="0"/>
                <w:sz w:val="24"/>
                <w:szCs w:val="24"/>
                <w:u w:val="none"/>
                <w:lang w:val="en-US" w:eastAsia="zh-CN" w:bidi="ar"/>
              </w:rPr>
              <w:t>从大二上学期开始到大三上学期期间参与了三次为期一周的见习活动、两次校级运动会开幕式、在校期间还担任了班级内一年的文艺委员一职，既锻炼了我的胆量也提升了我的能力。</w:t>
            </w:r>
            <w:r>
              <w:rPr>
                <w:rFonts w:hint="eastAsia" w:asciiTheme="minorEastAsia" w:hAnsiTheme="minorEastAsia" w:cstheme="minorEastAsia"/>
                <w:i w:val="0"/>
                <w:color w:val="000000"/>
                <w:kern w:val="0"/>
                <w:sz w:val="24"/>
                <w:szCs w:val="24"/>
                <w:u w:val="none"/>
                <w:lang w:val="en-US" w:eastAsia="zh-CN" w:bidi="ar"/>
              </w:rPr>
              <w:t>平时能过有效的完成工作，希望能成为贵校贡献自己的才能。</w:t>
            </w:r>
          </w:p>
          <w:p>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cstheme="minorEastAsia"/>
                <w:b/>
                <w:bCs/>
                <w:i w:val="0"/>
                <w:color w:val="000000"/>
                <w:kern w:val="0"/>
                <w:sz w:val="24"/>
                <w:szCs w:val="24"/>
                <w:u w:val="none"/>
                <w:lang w:val="en-US" w:eastAsia="zh-CN" w:bidi="ar"/>
              </w:rPr>
              <w:t>教育背景：</w:t>
            </w:r>
            <w:r>
              <w:rPr>
                <w:rFonts w:hint="eastAsia" w:asciiTheme="minorEastAsia" w:hAnsiTheme="minorEastAsia" w:eastAsiaTheme="minorEastAsia" w:cstheme="minorEastAsia"/>
                <w:i w:val="0"/>
                <w:color w:val="000000"/>
                <w:kern w:val="0"/>
                <w:sz w:val="24"/>
                <w:szCs w:val="24"/>
                <w:u w:val="none"/>
                <w:lang w:val="en-US" w:eastAsia="zh-CN" w:bidi="ar"/>
              </w:rPr>
              <w:t xml:space="preserve">  </w:t>
            </w:r>
          </w:p>
          <w:p>
            <w:pPr>
              <w:keepNext w:val="0"/>
              <w:keepLines w:val="0"/>
              <w:widowControl/>
              <w:suppressLineNumbers w:val="0"/>
              <w:ind w:firstLine="480" w:firstLineChars="200"/>
              <w:jc w:val="left"/>
              <w:textAlignment w:val="center"/>
              <w:rPr>
                <w:rFonts w:hint="eastAsia" w:asciiTheme="minorEastAsia" w:hAnsiTheme="minorEastAsia" w:cstheme="minorEastAsia"/>
                <w:i w:val="0"/>
                <w:color w:val="000000"/>
                <w:kern w:val="0"/>
                <w:sz w:val="24"/>
                <w:szCs w:val="24"/>
                <w:u w:val="none"/>
                <w:lang w:val="en-US" w:eastAsia="zh-CN" w:bidi="ar"/>
              </w:rPr>
            </w:pPr>
            <w:r>
              <w:rPr>
                <w:rFonts w:hint="eastAsia" w:asciiTheme="minorEastAsia" w:hAnsiTheme="minorEastAsia" w:cstheme="minorEastAsia"/>
                <w:i w:val="0"/>
                <w:color w:val="000000"/>
                <w:kern w:val="0"/>
                <w:sz w:val="24"/>
                <w:szCs w:val="24"/>
                <w:u w:val="none"/>
                <w:lang w:val="en-US" w:eastAsia="zh-CN" w:bidi="ar"/>
              </w:rPr>
              <w:t>2016.09—2020.06  广西民族师范学院 小学教育专业 本科</w:t>
            </w:r>
          </w:p>
          <w:p>
            <w:pPr>
              <w:keepNext w:val="0"/>
              <w:keepLines w:val="0"/>
              <w:widowControl/>
              <w:numPr>
                <w:ilvl w:val="0"/>
                <w:numId w:val="1"/>
              </w:numPr>
              <w:suppressLineNumbers w:val="0"/>
              <w:ind w:left="420" w:leftChars="0" w:hanging="420" w:firstLineChars="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cstheme="minorEastAsia"/>
                <w:i w:val="0"/>
                <w:color w:val="000000"/>
                <w:sz w:val="24"/>
                <w:szCs w:val="24"/>
                <w:u w:val="none"/>
                <w:lang w:val="en-US" w:eastAsia="zh-CN"/>
              </w:rPr>
              <w:t>主修课程：小学语文教学设计、小学语文课程与教学论、小学教育、儿童文学、教育学、</w:t>
            </w:r>
          </w:p>
          <w:p>
            <w:pPr>
              <w:keepNext w:val="0"/>
              <w:keepLines w:val="0"/>
              <w:widowControl/>
              <w:numPr>
                <w:ilvl w:val="0"/>
                <w:numId w:val="0"/>
              </w:numPr>
              <w:suppressLineNumbers w:val="0"/>
              <w:ind w:leftChars="0"/>
              <w:jc w:val="left"/>
              <w:textAlignment w:val="center"/>
              <w:rPr>
                <w:rFonts w:hint="eastAsia" w:asciiTheme="minorEastAsia" w:hAnsiTheme="minorEastAsia" w:cstheme="minorEastAsia"/>
                <w:i w:val="0"/>
                <w:color w:val="000000"/>
                <w:sz w:val="24"/>
                <w:szCs w:val="24"/>
                <w:u w:val="none"/>
                <w:lang w:val="en-US" w:eastAsia="zh-CN"/>
              </w:rPr>
            </w:pPr>
            <w:r>
              <w:rPr>
                <w:rFonts w:hint="eastAsia" w:asciiTheme="minorEastAsia" w:hAnsiTheme="minorEastAsia" w:cstheme="minorEastAsia"/>
                <w:i w:val="0"/>
                <w:color w:val="000000"/>
                <w:sz w:val="24"/>
                <w:szCs w:val="24"/>
                <w:u w:val="none"/>
                <w:lang w:val="en-US" w:eastAsia="zh-CN"/>
              </w:rPr>
              <w:t>心理学基础、现代汉语、小学生心理健康辅导、文艺理论、外国文学、写作等</w:t>
            </w:r>
          </w:p>
          <w:p>
            <w:pPr>
              <w:keepNext w:val="0"/>
              <w:keepLines w:val="0"/>
              <w:widowControl/>
              <w:numPr>
                <w:ilvl w:val="0"/>
                <w:numId w:val="0"/>
              </w:numPr>
              <w:suppressLineNumbers w:val="0"/>
              <w:ind w:leftChars="0"/>
              <w:jc w:val="left"/>
              <w:textAlignment w:val="center"/>
              <w:rPr>
                <w:rFonts w:hint="eastAsia" w:asciiTheme="minorEastAsia" w:hAnsiTheme="minorEastAsia" w:cstheme="minorEastAsia"/>
                <w:b/>
                <w:bCs/>
                <w:i w:val="0"/>
                <w:color w:val="000000"/>
                <w:sz w:val="24"/>
                <w:szCs w:val="24"/>
                <w:u w:val="none"/>
                <w:lang w:val="en-US" w:eastAsia="zh-CN"/>
              </w:rPr>
            </w:pPr>
            <w:r>
              <w:rPr>
                <w:rFonts w:hint="eastAsia" w:asciiTheme="minorEastAsia" w:hAnsiTheme="minorEastAsia" w:cstheme="minorEastAsia"/>
                <w:b/>
                <w:bCs/>
                <w:i w:val="0"/>
                <w:color w:val="000000"/>
                <w:sz w:val="24"/>
                <w:szCs w:val="24"/>
                <w:u w:val="none"/>
                <w:lang w:val="en-US" w:eastAsia="zh-CN"/>
              </w:rPr>
              <w:t>获奖情况：</w:t>
            </w:r>
          </w:p>
          <w:p>
            <w:pPr>
              <w:keepNext w:val="0"/>
              <w:keepLines w:val="0"/>
              <w:widowControl/>
              <w:numPr>
                <w:ilvl w:val="0"/>
                <w:numId w:val="1"/>
              </w:numPr>
              <w:suppressLineNumbers w:val="0"/>
              <w:ind w:left="420" w:leftChars="0" w:hanging="420" w:firstLineChars="0"/>
              <w:jc w:val="left"/>
              <w:textAlignment w:val="center"/>
              <w:rPr>
                <w:rFonts w:hint="eastAsia" w:asciiTheme="minorEastAsia" w:hAnsiTheme="minorEastAsia" w:cstheme="minorEastAsia"/>
                <w:i w:val="0"/>
                <w:color w:val="000000"/>
                <w:sz w:val="24"/>
                <w:szCs w:val="24"/>
                <w:u w:val="none"/>
                <w:lang w:val="en-US" w:eastAsia="zh-CN"/>
              </w:rPr>
            </w:pPr>
            <w:r>
              <w:rPr>
                <w:rFonts w:hint="eastAsia" w:asciiTheme="minorEastAsia" w:hAnsiTheme="minorEastAsia" w:cstheme="minorEastAsia"/>
                <w:i w:val="0"/>
                <w:color w:val="000000"/>
                <w:sz w:val="24"/>
                <w:szCs w:val="24"/>
                <w:u w:val="none"/>
                <w:lang w:val="en-US" w:eastAsia="zh-CN"/>
              </w:rPr>
              <w:t>2017年5月 第四届田径远动会开幕式 突出贡献奖</w:t>
            </w:r>
          </w:p>
          <w:p>
            <w:pPr>
              <w:keepNext w:val="0"/>
              <w:keepLines w:val="0"/>
              <w:widowControl/>
              <w:numPr>
                <w:ilvl w:val="0"/>
                <w:numId w:val="1"/>
              </w:numPr>
              <w:suppressLineNumbers w:val="0"/>
              <w:ind w:left="420" w:leftChars="0" w:hanging="420" w:firstLineChars="0"/>
              <w:jc w:val="left"/>
              <w:textAlignment w:val="center"/>
              <w:rPr>
                <w:rFonts w:hint="eastAsia" w:asciiTheme="minorEastAsia" w:hAnsiTheme="minorEastAsia" w:cstheme="minorEastAsia"/>
                <w:i w:val="0"/>
                <w:color w:val="000000"/>
                <w:sz w:val="24"/>
                <w:szCs w:val="24"/>
                <w:u w:val="none"/>
                <w:lang w:val="en-US" w:eastAsia="zh-CN"/>
              </w:rPr>
            </w:pPr>
            <w:r>
              <w:rPr>
                <w:rFonts w:hint="eastAsia" w:asciiTheme="minorEastAsia" w:hAnsiTheme="minorEastAsia" w:cstheme="minorEastAsia"/>
                <w:i w:val="0"/>
                <w:color w:val="000000"/>
                <w:sz w:val="24"/>
                <w:szCs w:val="24"/>
                <w:u w:val="none"/>
                <w:lang w:val="en-US" w:eastAsia="zh-CN"/>
              </w:rPr>
              <w:t>2018年5月 第五届田径运动会开幕式 突出贡献奖</w:t>
            </w:r>
          </w:p>
          <w:p>
            <w:pPr>
              <w:keepNext w:val="0"/>
              <w:keepLines w:val="0"/>
              <w:widowControl/>
              <w:numPr>
                <w:ilvl w:val="0"/>
                <w:numId w:val="1"/>
              </w:numPr>
              <w:suppressLineNumbers w:val="0"/>
              <w:ind w:left="420" w:leftChars="0" w:hanging="420" w:firstLineChars="0"/>
              <w:jc w:val="left"/>
              <w:textAlignment w:val="center"/>
              <w:rPr>
                <w:rFonts w:hint="eastAsia" w:asciiTheme="minorEastAsia" w:hAnsiTheme="minorEastAsia" w:cstheme="minorEastAsia"/>
                <w:i w:val="0"/>
                <w:color w:val="000000"/>
                <w:sz w:val="24"/>
                <w:szCs w:val="24"/>
                <w:u w:val="none"/>
                <w:lang w:val="en-US" w:eastAsia="zh-CN"/>
              </w:rPr>
            </w:pPr>
            <w:r>
              <w:rPr>
                <w:rFonts w:hint="eastAsia" w:asciiTheme="minorEastAsia" w:hAnsiTheme="minorEastAsia" w:cstheme="minorEastAsia"/>
                <w:i w:val="0"/>
                <w:color w:val="000000"/>
                <w:sz w:val="24"/>
                <w:szCs w:val="24"/>
                <w:u w:val="none"/>
                <w:lang w:val="en-US" w:eastAsia="zh-CN"/>
              </w:rPr>
              <w:t>2016年秋季学期 义工之行 优秀征文奖</w:t>
            </w:r>
          </w:p>
          <w:p>
            <w:pPr>
              <w:keepNext w:val="0"/>
              <w:keepLines w:val="0"/>
              <w:widowControl/>
              <w:numPr>
                <w:ilvl w:val="0"/>
                <w:numId w:val="0"/>
              </w:numPr>
              <w:suppressLineNumbers w:val="0"/>
              <w:ind w:leftChars="0"/>
              <w:jc w:val="left"/>
              <w:textAlignment w:val="center"/>
              <w:rPr>
                <w:rFonts w:hint="eastAsia" w:asciiTheme="minorEastAsia" w:hAnsiTheme="minorEastAsia" w:cstheme="minorEastAsia"/>
                <w:b/>
                <w:bCs/>
                <w:i w:val="0"/>
                <w:color w:val="000000"/>
                <w:sz w:val="24"/>
                <w:szCs w:val="24"/>
                <w:u w:val="none"/>
                <w:lang w:val="en-US" w:eastAsia="zh-CN"/>
              </w:rPr>
            </w:pPr>
            <w:r>
              <w:rPr>
                <w:rFonts w:hint="eastAsia" w:asciiTheme="minorEastAsia" w:hAnsiTheme="minorEastAsia" w:cstheme="minorEastAsia"/>
                <w:b/>
                <w:bCs/>
                <w:i w:val="0"/>
                <w:color w:val="000000"/>
                <w:sz w:val="24"/>
                <w:szCs w:val="24"/>
                <w:u w:val="none"/>
                <w:lang w:val="en-US" w:eastAsia="zh-CN"/>
              </w:rPr>
              <w:t>实践经验：</w:t>
            </w:r>
          </w:p>
          <w:p>
            <w:pPr>
              <w:keepNext w:val="0"/>
              <w:keepLines w:val="0"/>
              <w:widowControl/>
              <w:numPr>
                <w:ilvl w:val="0"/>
                <w:numId w:val="1"/>
              </w:numPr>
              <w:suppressLineNumbers w:val="0"/>
              <w:ind w:left="420" w:leftChars="0" w:hanging="420" w:firstLineChars="0"/>
              <w:jc w:val="left"/>
              <w:rPr>
                <w:rFonts w:hint="default"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2017年9月—2018年1月  广西民族师范学院附属小学  二年级  见习生</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2018年3月—2018年7月  崇左市江南第一小学    </w:t>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t>三年级  见习生</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2018年9月—2019年1月  崇左市城</w:t>
            </w:r>
            <w:r>
              <w:rPr>
                <w:rFonts w:hint="eastAsia" w:ascii="宋体" w:hAnsi="宋体" w:eastAsia="宋体" w:cs="宋体"/>
                <w:kern w:val="0"/>
                <w:sz w:val="24"/>
                <w:szCs w:val="24"/>
                <w:lang w:val="en-US" w:eastAsia="zh-CN" w:bidi="ar"/>
              </w:rPr>
              <w:t>南小学</w:t>
            </w:r>
            <w:r>
              <w:rPr>
                <w:rFonts w:ascii="宋体" w:hAnsi="宋体" w:eastAsia="宋体" w:cs="宋体"/>
                <w:kern w:val="0"/>
                <w:sz w:val="24"/>
                <w:szCs w:val="24"/>
                <w:lang w:val="en-US" w:eastAsia="zh-CN" w:bidi="ar"/>
              </w:rPr>
              <w:t>       </w:t>
            </w:r>
            <w:r>
              <w:rPr>
                <w:rFonts w:hint="eastAsia" w:ascii="宋体" w:hAnsi="宋体" w:eastAsia="宋体" w:cs="宋体"/>
                <w:kern w:val="0"/>
                <w:sz w:val="24"/>
                <w:szCs w:val="24"/>
                <w:lang w:val="en-US" w:eastAsia="zh-CN" w:bidi="ar"/>
              </w:rPr>
              <w:t>听课</w:t>
            </w:r>
            <w:r>
              <w:rPr>
                <w:rFonts w:ascii="宋体" w:hAnsi="宋体" w:eastAsia="宋体" w:cs="宋体"/>
                <w:kern w:val="0"/>
                <w:sz w:val="24"/>
                <w:szCs w:val="24"/>
                <w:lang w:val="en-US" w:eastAsia="zh-CN" w:bidi="ar"/>
              </w:rPr>
              <w:t>  </w:t>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t>见习生</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（见习具体时间为每学期一周） </w:t>
            </w:r>
          </w:p>
          <w:p>
            <w:pPr>
              <w:keepNext w:val="0"/>
              <w:keepLines w:val="0"/>
              <w:widowControl/>
              <w:numPr>
                <w:ilvl w:val="0"/>
                <w:numId w:val="0"/>
              </w:numPr>
              <w:suppressLineNumbers w:val="0"/>
              <w:ind w:leftChars="0" w:firstLine="480" w:firstLineChars="200"/>
              <w:jc w:val="left"/>
              <w:textAlignment w:val="center"/>
              <w:rPr>
                <w:rFonts w:hint="eastAsia" w:asciiTheme="minorEastAsia" w:hAnsiTheme="minorEastAsia" w:cstheme="minorEastAsia"/>
                <w:b w:val="0"/>
                <w:bCs w:val="0"/>
                <w:i w:val="0"/>
                <w:color w:val="000000"/>
                <w:sz w:val="24"/>
                <w:szCs w:val="24"/>
                <w:u w:val="none"/>
                <w:lang w:val="en-US" w:eastAsia="zh-CN"/>
              </w:rPr>
            </w:pPr>
            <w:r>
              <w:rPr>
                <w:rFonts w:hint="eastAsia" w:asciiTheme="minorEastAsia" w:hAnsiTheme="minorEastAsia" w:cstheme="minorEastAsia"/>
                <w:b w:val="0"/>
                <w:bCs w:val="0"/>
                <w:i w:val="0"/>
                <w:color w:val="000000"/>
                <w:sz w:val="24"/>
                <w:szCs w:val="24"/>
                <w:u w:val="none"/>
                <w:lang w:val="en-US" w:eastAsia="zh-CN"/>
              </w:rPr>
              <w:t>2017年2月 广西都安县安阳镇司法所   司法部门    志愿者 （为期15天）</w:t>
            </w:r>
          </w:p>
          <w:p>
            <w:pPr>
              <w:keepNext w:val="0"/>
              <w:keepLines w:val="0"/>
              <w:widowControl/>
              <w:numPr>
                <w:ilvl w:val="0"/>
                <w:numId w:val="0"/>
              </w:numPr>
              <w:suppressLineNumbers w:val="0"/>
              <w:ind w:leftChars="0" w:firstLine="480" w:firstLineChars="200"/>
              <w:jc w:val="left"/>
              <w:textAlignment w:val="center"/>
              <w:rPr>
                <w:rFonts w:hint="default" w:asciiTheme="minorEastAsia" w:hAnsiTheme="minorEastAsia" w:cstheme="minorEastAsia"/>
                <w:b/>
                <w:bCs/>
                <w:i w:val="0"/>
                <w:color w:val="000000"/>
                <w:sz w:val="24"/>
                <w:szCs w:val="24"/>
                <w:u w:val="none"/>
                <w:lang w:val="en-US" w:eastAsia="zh-CN"/>
              </w:rPr>
            </w:pPr>
            <w:r>
              <w:rPr>
                <w:rFonts w:hint="eastAsia" w:asciiTheme="minorEastAsia" w:hAnsiTheme="minorEastAsia" w:cstheme="minorEastAsia"/>
                <w:b w:val="0"/>
                <w:bCs w:val="0"/>
                <w:i w:val="0"/>
                <w:color w:val="000000"/>
                <w:sz w:val="24"/>
                <w:szCs w:val="24"/>
                <w:u w:val="none"/>
                <w:lang w:val="en-US" w:eastAsia="zh-CN"/>
              </w:rPr>
              <w:t>2016年9月—2017年6月 担任班级文艺委员</w:t>
            </w:r>
          </w:p>
          <w:p>
            <w:pPr>
              <w:keepNext w:val="0"/>
              <w:keepLines w:val="0"/>
              <w:widowControl/>
              <w:numPr>
                <w:ilvl w:val="0"/>
                <w:numId w:val="0"/>
              </w:numPr>
              <w:suppressLineNumbers w:val="0"/>
              <w:ind w:leftChars="0"/>
              <w:jc w:val="left"/>
              <w:textAlignment w:val="center"/>
              <w:rPr>
                <w:rFonts w:hint="eastAsia" w:asciiTheme="minorEastAsia" w:hAnsiTheme="minorEastAsia" w:cstheme="minorEastAsia"/>
                <w:b/>
                <w:bCs/>
                <w:i w:val="0"/>
                <w:color w:val="000000"/>
                <w:sz w:val="24"/>
                <w:szCs w:val="24"/>
                <w:u w:val="none"/>
                <w:lang w:val="en-US" w:eastAsia="zh-CN"/>
              </w:rPr>
            </w:pPr>
            <w:r>
              <w:rPr>
                <w:rFonts w:hint="eastAsia" w:asciiTheme="minorEastAsia" w:hAnsiTheme="minorEastAsia" w:cstheme="minorEastAsia"/>
                <w:b/>
                <w:bCs/>
                <w:i w:val="0"/>
                <w:color w:val="000000"/>
                <w:sz w:val="24"/>
                <w:szCs w:val="24"/>
                <w:u w:val="none"/>
                <w:lang w:val="en-US" w:eastAsia="zh-CN"/>
              </w:rPr>
              <w:t>个人技能：</w:t>
            </w:r>
          </w:p>
          <w:p>
            <w:pPr>
              <w:keepNext w:val="0"/>
              <w:keepLines w:val="0"/>
              <w:widowControl/>
              <w:numPr>
                <w:ilvl w:val="0"/>
                <w:numId w:val="1"/>
              </w:numPr>
              <w:suppressLineNumbers w:val="0"/>
              <w:ind w:left="420" w:leftChars="0" w:hanging="420" w:firstLineChars="0"/>
              <w:jc w:val="left"/>
              <w:textAlignment w:val="center"/>
              <w:rPr>
                <w:rFonts w:hint="default" w:asciiTheme="minorEastAsia" w:hAnsiTheme="minorEastAsia" w:cstheme="minorEastAsia"/>
                <w:b/>
                <w:bCs/>
                <w:i w:val="0"/>
                <w:color w:val="000000"/>
                <w:sz w:val="24"/>
                <w:szCs w:val="24"/>
                <w:u w:val="none"/>
                <w:lang w:val="en-US" w:eastAsia="zh-CN"/>
              </w:rPr>
            </w:pPr>
            <w:r>
              <w:rPr>
                <w:rFonts w:hint="eastAsia" w:asciiTheme="minorEastAsia" w:hAnsiTheme="minorEastAsia" w:cstheme="minorEastAsia"/>
                <w:b w:val="0"/>
                <w:bCs w:val="0"/>
                <w:i w:val="0"/>
                <w:color w:val="000000"/>
                <w:sz w:val="24"/>
                <w:szCs w:val="24"/>
                <w:u w:val="none"/>
                <w:lang w:val="en-US" w:eastAsia="zh-CN"/>
              </w:rPr>
              <w:t>计算机水平：一级</w:t>
            </w:r>
          </w:p>
          <w:p>
            <w:pPr>
              <w:keepNext w:val="0"/>
              <w:keepLines w:val="0"/>
              <w:widowControl/>
              <w:numPr>
                <w:ilvl w:val="0"/>
                <w:numId w:val="1"/>
              </w:numPr>
              <w:suppressLineNumbers w:val="0"/>
              <w:ind w:left="420" w:leftChars="0" w:hanging="420" w:firstLineChars="0"/>
              <w:jc w:val="left"/>
              <w:textAlignment w:val="center"/>
              <w:rPr>
                <w:rFonts w:hint="default" w:asciiTheme="minorEastAsia" w:hAnsiTheme="minorEastAsia" w:cstheme="minorEastAsia"/>
                <w:b w:val="0"/>
                <w:bCs w:val="0"/>
                <w:i w:val="0"/>
                <w:color w:val="000000"/>
                <w:sz w:val="24"/>
                <w:szCs w:val="24"/>
                <w:u w:val="none"/>
                <w:lang w:val="en-US" w:eastAsia="zh-CN"/>
              </w:rPr>
            </w:pPr>
            <w:r>
              <w:rPr>
                <w:rFonts w:hint="eastAsia" w:asciiTheme="minorEastAsia" w:hAnsiTheme="minorEastAsia" w:cstheme="minorEastAsia"/>
                <w:b w:val="0"/>
                <w:bCs w:val="0"/>
                <w:i w:val="0"/>
                <w:color w:val="000000"/>
                <w:sz w:val="24"/>
                <w:szCs w:val="24"/>
                <w:u w:val="none"/>
                <w:lang w:val="en-US" w:eastAsia="zh-CN"/>
              </w:rPr>
              <w:t>普通话：二级甲等</w:t>
            </w:r>
          </w:p>
          <w:p>
            <w:pPr>
              <w:keepNext w:val="0"/>
              <w:keepLines w:val="0"/>
              <w:widowControl/>
              <w:numPr>
                <w:ilvl w:val="0"/>
                <w:numId w:val="0"/>
              </w:numPr>
              <w:suppressLineNumbers w:val="0"/>
              <w:ind w:leftChars="0"/>
              <w:jc w:val="left"/>
              <w:textAlignment w:val="center"/>
              <w:rPr>
                <w:rFonts w:hint="default" w:asciiTheme="minorEastAsia" w:hAnsiTheme="minorEastAsia" w:cstheme="minorEastAsia"/>
                <w:b w:val="0"/>
                <w:bCs w:val="0"/>
                <w:i w:val="0"/>
                <w:color w:val="000000"/>
                <w:sz w:val="24"/>
                <w:szCs w:val="24"/>
                <w:u w:val="none"/>
                <w:lang w:val="en-US" w:eastAsia="zh-CN"/>
              </w:rPr>
            </w:pPr>
          </w:p>
        </w:tc>
      </w:tr>
      <w:tr>
        <w:tblPrEx>
          <w:shd w:val="clear" w:color="auto" w:fill="auto"/>
          <w:tblLayout w:type="fixed"/>
          <w:tblCellMar>
            <w:top w:w="0" w:type="dxa"/>
            <w:left w:w="0" w:type="dxa"/>
            <w:bottom w:w="0" w:type="dxa"/>
            <w:right w:w="0" w:type="dxa"/>
          </w:tblCellMar>
        </w:tblPrEx>
        <w:trPr>
          <w:trHeight w:val="2489" w:hRule="atLeast"/>
        </w:trPr>
        <w:tc>
          <w:tcPr>
            <w:tcW w:w="1143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br w:type="textWrapping"/>
            </w:r>
            <w:r>
              <w:rPr>
                <w:rFonts w:hint="eastAsia" w:asciiTheme="minorEastAsia" w:hAnsiTheme="minorEastAsia" w:eastAsiaTheme="minorEastAsia" w:cstheme="minorEastAsia"/>
                <w:b/>
                <w:i w:val="0"/>
                <w:color w:val="000000"/>
                <w:kern w:val="0"/>
                <w:sz w:val="24"/>
                <w:szCs w:val="24"/>
                <w:u w:val="none"/>
                <w:lang w:val="en-US" w:eastAsia="zh-CN" w:bidi="ar"/>
              </w:rPr>
              <w:t xml:space="preserve">    我已仔细阅读2019年春季学期南宁经济技术开发区中小学校公开招聘编外聘用教职工（第二批）简章，清楚并理解其内容。在此我承诺：自觉遵守招聘的相关规定，填写的内容和提供的相关依据真实、准确，符合招聘简章的报考条件；准确、慎重报考符合条件的职位，并对自己的报名负责；遵守考试纪律，服从考试安排；对违反以上承诺所造成的后果，本人自愿放弃聘用资格并承担相应责任。</w:t>
            </w:r>
            <w:r>
              <w:rPr>
                <w:rStyle w:val="6"/>
                <w:rFonts w:hint="eastAsia" w:asciiTheme="minorEastAsia" w:hAnsiTheme="minorEastAsia" w:eastAsiaTheme="minorEastAsia" w:cstheme="minorEastAsia"/>
                <w:sz w:val="24"/>
                <w:szCs w:val="24"/>
                <w:lang w:val="en-US" w:eastAsia="zh-CN" w:bidi="ar"/>
              </w:rPr>
              <w:br w:type="textWrapping"/>
            </w:r>
            <w:r>
              <w:rPr>
                <w:rStyle w:val="6"/>
                <w:rFonts w:hint="eastAsia" w:asciiTheme="minorEastAsia" w:hAnsiTheme="minorEastAsia" w:eastAsiaTheme="minorEastAsia" w:cstheme="minorEastAsia"/>
                <w:sz w:val="24"/>
                <w:szCs w:val="24"/>
                <w:lang w:val="en-US" w:eastAsia="zh-CN" w:bidi="ar"/>
              </w:rPr>
              <w:t xml:space="preserve">           </w:t>
            </w:r>
            <w:r>
              <w:rPr>
                <w:rStyle w:val="6"/>
                <w:rFonts w:hint="eastAsia" w:asciiTheme="minorEastAsia" w:hAnsiTheme="minorEastAsia" w:eastAsiaTheme="minorEastAsia" w:cstheme="minorEastAsia"/>
                <w:sz w:val="24"/>
                <w:szCs w:val="24"/>
                <w:lang w:val="en-US" w:eastAsia="zh-CN" w:bidi="ar"/>
              </w:rPr>
              <w:br w:type="textWrapping"/>
            </w:r>
            <w:r>
              <w:rPr>
                <w:rStyle w:val="6"/>
                <w:rFonts w:hint="eastAsia" w:asciiTheme="minorEastAsia" w:hAnsiTheme="minorEastAsia" w:eastAsiaTheme="minorEastAsia" w:cstheme="minorEastAsia"/>
                <w:sz w:val="24"/>
                <w:szCs w:val="24"/>
                <w:lang w:val="en-US" w:eastAsia="zh-CN" w:bidi="ar"/>
              </w:rPr>
              <w:t xml:space="preserve">   </w:t>
            </w:r>
            <w:r>
              <w:rPr>
                <w:rStyle w:val="7"/>
                <w:rFonts w:hint="eastAsia" w:asciiTheme="minorEastAsia" w:hAnsiTheme="minorEastAsia" w:eastAsiaTheme="minorEastAsia" w:cstheme="minorEastAsia"/>
                <w:sz w:val="24"/>
                <w:szCs w:val="24"/>
                <w:lang w:val="en-US" w:eastAsia="zh-CN" w:bidi="ar"/>
              </w:rPr>
              <w:t xml:space="preserve"> 报考承诺人（签名）：  覃凤利                                         2019  年 5   月  4  日</w:t>
            </w:r>
          </w:p>
        </w:tc>
      </w:tr>
      <w:tr>
        <w:tblPrEx>
          <w:shd w:val="clear" w:color="auto" w:fill="auto"/>
          <w:tblLayout w:type="fixed"/>
          <w:tblCellMar>
            <w:top w:w="0" w:type="dxa"/>
            <w:left w:w="0" w:type="dxa"/>
            <w:bottom w:w="0" w:type="dxa"/>
            <w:right w:w="0" w:type="dxa"/>
          </w:tblCellMar>
        </w:tblPrEx>
        <w:trPr>
          <w:trHeight w:val="1000" w:hRule="atLeast"/>
        </w:trPr>
        <w:tc>
          <w:tcPr>
            <w:tcW w:w="1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资格审查</w:t>
            </w:r>
          </w:p>
        </w:tc>
        <w:tc>
          <w:tcPr>
            <w:tcW w:w="30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 xml:space="preserve">初审情况：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审查人签名：           日期：</w:t>
            </w:r>
          </w:p>
        </w:tc>
        <w:tc>
          <w:tcPr>
            <w:tcW w:w="641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复审情况：</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审查人签名：                  日期：</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heme="minorEastAsia" w:hAnsiTheme="minorEastAsia" w:cstheme="minorEastAsia"/>
          <w:sz w:val="36"/>
          <w:szCs w:val="36"/>
          <w:lang w:val="en-US" w:eastAsia="zh-CN"/>
        </w:rPr>
      </w:pPr>
      <w:r>
        <w:rPr>
          <w:rFonts w:hint="eastAsia" w:asciiTheme="minorEastAsia" w:hAnsiTheme="minorEastAsia" w:cstheme="minorEastAsia"/>
          <w:sz w:val="36"/>
          <w:szCs w:val="36"/>
          <w:lang w:val="en-US" w:eastAsia="zh-CN"/>
        </w:rPr>
        <w:t>成绩单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default"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2016年秋季</w:t>
      </w:r>
      <w:r>
        <w:rPr>
          <w:rFonts w:hint="eastAsia" w:asciiTheme="minorEastAsia" w:hAnsiTheme="minorEastAsia" w:cstheme="minorEastAsia"/>
          <w:sz w:val="28"/>
          <w:szCs w:val="28"/>
          <w:lang w:val="en-US" w:eastAsia="zh-CN"/>
        </w:rPr>
        <w:drawing>
          <wp:inline distT="0" distB="0" distL="114300" distR="114300">
            <wp:extent cx="6457315" cy="2694940"/>
            <wp:effectExtent l="0" t="0" r="635" b="10160"/>
            <wp:docPr id="7" name="图片 7" descr="IMG_20190505_19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90505_193828"/>
                    <pic:cNvPicPr>
                      <a:picLocks noChangeAspect="1"/>
                    </pic:cNvPicPr>
                  </pic:nvPicPr>
                  <pic:blipFill>
                    <a:blip r:embed="rId5"/>
                    <a:stretch>
                      <a:fillRect/>
                    </a:stretch>
                  </pic:blipFill>
                  <pic:spPr>
                    <a:xfrm>
                      <a:off x="0" y="0"/>
                      <a:ext cx="6457315" cy="2694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2017年春季</w:t>
      </w:r>
      <w:r>
        <w:rPr>
          <w:rFonts w:hint="eastAsia" w:asciiTheme="minorEastAsia" w:hAnsiTheme="minorEastAsia" w:cstheme="minorEastAsia"/>
          <w:sz w:val="28"/>
          <w:szCs w:val="28"/>
          <w:lang w:val="en-US" w:eastAsia="zh-CN"/>
        </w:rPr>
        <w:drawing>
          <wp:inline distT="0" distB="0" distL="114300" distR="114300">
            <wp:extent cx="6181090" cy="3589655"/>
            <wp:effectExtent l="0" t="0" r="10160" b="10795"/>
            <wp:docPr id="6" name="图片 6" descr="IMG_20190505_19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90505_193903"/>
                    <pic:cNvPicPr>
                      <a:picLocks noChangeAspect="1"/>
                    </pic:cNvPicPr>
                  </pic:nvPicPr>
                  <pic:blipFill>
                    <a:blip r:embed="rId6"/>
                    <a:stretch>
                      <a:fillRect/>
                    </a:stretch>
                  </pic:blipFill>
                  <pic:spPr>
                    <a:xfrm>
                      <a:off x="0" y="0"/>
                      <a:ext cx="6181090" cy="35896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2017年秋季</w:t>
      </w:r>
      <w:r>
        <w:rPr>
          <w:rFonts w:hint="eastAsia" w:asciiTheme="minorEastAsia" w:hAnsiTheme="minorEastAsia" w:cstheme="minorEastAsia"/>
          <w:sz w:val="28"/>
          <w:szCs w:val="28"/>
          <w:lang w:val="en-US" w:eastAsia="zh-CN"/>
        </w:rPr>
        <w:drawing>
          <wp:inline distT="0" distB="0" distL="114300" distR="114300">
            <wp:extent cx="6185535" cy="3250565"/>
            <wp:effectExtent l="0" t="0" r="5715" b="6985"/>
            <wp:docPr id="5" name="图片 5" descr="IMG_20190505_19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90505_193932"/>
                    <pic:cNvPicPr>
                      <a:picLocks noChangeAspect="1"/>
                    </pic:cNvPicPr>
                  </pic:nvPicPr>
                  <pic:blipFill>
                    <a:blip r:embed="rId7"/>
                    <a:stretch>
                      <a:fillRect/>
                    </a:stretch>
                  </pic:blipFill>
                  <pic:spPr>
                    <a:xfrm>
                      <a:off x="0" y="0"/>
                      <a:ext cx="6185535" cy="32505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2018年春季</w:t>
      </w:r>
      <w:r>
        <w:rPr>
          <w:rFonts w:hint="eastAsia" w:asciiTheme="minorEastAsia" w:hAnsiTheme="minorEastAsia" w:cstheme="minorEastAsia"/>
          <w:sz w:val="28"/>
          <w:szCs w:val="28"/>
          <w:lang w:val="en-US" w:eastAsia="zh-CN"/>
        </w:rPr>
        <w:drawing>
          <wp:inline distT="0" distB="0" distL="114300" distR="114300">
            <wp:extent cx="6186805" cy="2872740"/>
            <wp:effectExtent l="0" t="0" r="4445" b="3810"/>
            <wp:docPr id="4" name="图片 4" descr="IMG_20190505_19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90505_193948"/>
                    <pic:cNvPicPr>
                      <a:picLocks noChangeAspect="1"/>
                    </pic:cNvPicPr>
                  </pic:nvPicPr>
                  <pic:blipFill>
                    <a:blip r:embed="rId8"/>
                    <a:stretch>
                      <a:fillRect/>
                    </a:stretch>
                  </pic:blipFill>
                  <pic:spPr>
                    <a:xfrm>
                      <a:off x="0" y="0"/>
                      <a:ext cx="6186805" cy="2872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2018季秋季</w:t>
      </w:r>
      <w:r>
        <w:rPr>
          <w:rFonts w:hint="eastAsia" w:asciiTheme="minorEastAsia" w:hAnsiTheme="minorEastAsia" w:cstheme="minorEastAsia"/>
          <w:sz w:val="28"/>
          <w:szCs w:val="28"/>
          <w:lang w:val="en-US" w:eastAsia="zh-CN"/>
        </w:rPr>
        <w:drawing>
          <wp:inline distT="0" distB="0" distL="114300" distR="114300">
            <wp:extent cx="6184900" cy="2501900"/>
            <wp:effectExtent l="0" t="0" r="6350" b="12700"/>
            <wp:docPr id="3" name="图片 3" descr="IMG_20190505_19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90505_194010"/>
                    <pic:cNvPicPr>
                      <a:picLocks noChangeAspect="1"/>
                    </pic:cNvPicPr>
                  </pic:nvPicPr>
                  <pic:blipFill>
                    <a:blip r:embed="rId9"/>
                    <a:stretch>
                      <a:fillRect/>
                    </a:stretch>
                  </pic:blipFill>
                  <pic:spPr>
                    <a:xfrm>
                      <a:off x="0" y="0"/>
                      <a:ext cx="6184900" cy="2501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heme="minorEastAsia" w:hAnsiTheme="minorEastAsia" w:cstheme="minorEastAsia"/>
          <w:sz w:val="28"/>
          <w:szCs w:val="28"/>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p>
      <w:pPr>
        <w:jc w:val="center"/>
        <w:rPr>
          <w:rFonts w:hint="eastAsia" w:asciiTheme="minorEastAsia" w:hAnsiTheme="minorEastAsia" w:eastAsiaTheme="minorEastAsia" w:cstheme="minorEastAsia"/>
          <w:sz w:val="44"/>
          <w:szCs w:val="44"/>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29E520"/>
    <w:multiLevelType w:val="singleLevel"/>
    <w:tmpl w:val="BD29E520"/>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0127BC"/>
    <w:rsid w:val="111E1E63"/>
    <w:rsid w:val="27F41F53"/>
    <w:rsid w:val="2AFF1CBA"/>
    <w:rsid w:val="400C771D"/>
    <w:rsid w:val="40591F00"/>
    <w:rsid w:val="51BB1301"/>
    <w:rsid w:val="520A3CB4"/>
    <w:rsid w:val="55A10AF7"/>
    <w:rsid w:val="773B4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Layout w:type="fixed"/>
      <w:tblCellMar>
        <w:top w:w="0" w:type="dxa"/>
        <w:left w:w="108" w:type="dxa"/>
        <w:bottom w:w="0" w:type="dxa"/>
        <w:right w:w="108" w:type="dxa"/>
      </w:tblCellMar>
    </w:tblPr>
  </w:style>
  <w:style w:type="character" w:styleId="4">
    <w:name w:val="Hyperlink"/>
    <w:basedOn w:val="3"/>
    <w:uiPriority w:val="0"/>
    <w:rPr>
      <w:color w:val="0000FF"/>
      <w:u w:val="single"/>
    </w:rPr>
  </w:style>
  <w:style w:type="character" w:customStyle="1" w:styleId="5">
    <w:name w:val="font21"/>
    <w:basedOn w:val="3"/>
    <w:uiPriority w:val="0"/>
    <w:rPr>
      <w:rFonts w:hint="eastAsia" w:ascii="宋体" w:hAnsi="宋体" w:eastAsia="宋体" w:cs="宋体"/>
      <w:color w:val="000000"/>
      <w:sz w:val="20"/>
      <w:szCs w:val="20"/>
      <w:u w:val="none"/>
    </w:rPr>
  </w:style>
  <w:style w:type="character" w:customStyle="1" w:styleId="6">
    <w:name w:val="font51"/>
    <w:basedOn w:val="3"/>
    <w:uiPriority w:val="0"/>
    <w:rPr>
      <w:rFonts w:hint="eastAsia" w:ascii="宋体" w:hAnsi="宋体" w:eastAsia="宋体" w:cs="宋体"/>
      <w:color w:val="000000"/>
      <w:sz w:val="22"/>
      <w:szCs w:val="22"/>
      <w:u w:val="none"/>
    </w:rPr>
  </w:style>
  <w:style w:type="character" w:customStyle="1" w:styleId="7">
    <w:name w:val="font81"/>
    <w:basedOn w:val="3"/>
    <w:uiPriority w:val="0"/>
    <w:rPr>
      <w:rFonts w:hint="eastAsia" w:ascii="宋体" w:hAnsi="宋体" w:eastAsia="宋体" w:cs="宋体"/>
      <w:b/>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95</dc:creator>
  <cp:lastModifiedBy>仙人掌</cp:lastModifiedBy>
  <dcterms:modified xsi:type="dcterms:W3CDTF">2019-06-19T09:06:07Z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