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学业成绩单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500245" cy="1740535"/>
            <wp:effectExtent l="0" t="0" r="14605" b="12065"/>
            <wp:docPr id="5" name="图片 5" descr="Screenshot_20190505-17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190505-1748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174053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491990" cy="1473835"/>
            <wp:effectExtent l="0" t="0" r="3810" b="12065"/>
            <wp:docPr id="4" name="图片 4" descr="Screenshot_20190505-17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190505-1748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1990" cy="147383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550410" cy="1534160"/>
            <wp:effectExtent l="0" t="0" r="2540" b="8890"/>
            <wp:docPr id="3" name="图片 3" descr="Screenshot_20190505-174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190505-1749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153416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582795" cy="1555115"/>
            <wp:effectExtent l="0" t="0" r="8255" b="6985"/>
            <wp:docPr id="2" name="图片 2" descr="Screenshot_20190505-17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190505-1749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155511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621530" cy="1771015"/>
            <wp:effectExtent l="0" t="0" r="7620" b="635"/>
            <wp:docPr id="1" name="图片 1" descr="Screenshot_20190505-17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190505-1750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177101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3C36"/>
    <w:rsid w:val="4FFD7748"/>
    <w:rsid w:val="780A3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2019-05-04T14:11:00Z</dcterms:created>
  <dc:creator>签署爱的和约</dc:creator>
  <cp:lastModifiedBy>签署爱的和约</cp:lastModifiedBy>
  <dcterms:modified xsi:type="dcterms:W3CDTF">2019-05-05T13:34:56Z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